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Strategies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7071da5343a03b51a0c6b9b28dfd7a85906d670"/>
    <w:p>
      <w:pPr>
        <w:pStyle w:val="Heading1"/>
      </w:pPr>
      <w:r>
        <w:t xml:space="preserve">Master Thesis: Firefighter Challenges and Strategies in Myanmar Yangon</w:t>
      </w:r>
    </w:p>
    <w:bookmarkStart w:id="20" w:name="abstract"/>
    <w:p>
      <w:pPr>
        <w:pStyle w:val="Heading2"/>
      </w:pPr>
      <w:r>
        <w:t xml:space="preserve">Abstract</w:t>
      </w:r>
    </w:p>
    <w:p>
      <w:pPr>
        <w:pStyle w:val="FirstParagraph"/>
      </w:pPr>
      <w:r>
        <w:t xml:space="preserve">This Master Thesis explores the critical role of firefighters in urban emergency management, with a specific focus on Myanmar’s Yangon city. Given the rapid urbanization, high population density, and unique socio-cultural dynamics of Yangon, this study analyzes the challenges faced by firefighters in combating fires and disasters while aligning with local regulations and community needs. Through qualitative research methods and case studies, the thesis proposes actionable strategies to enhance firefighter preparedness, public awareness, and institutional collaboration in Myanmar Yangon. The findings highlight the importance of context-specific training, modernization of firefighting equipment, and fostering trust between emergency services and residents.</w:t>
      </w:r>
    </w:p>
    <w:bookmarkEnd w:id="20"/>
    <w:bookmarkStart w:id="21" w:name="introduction"/>
    <w:p>
      <w:pPr>
        <w:pStyle w:val="Heading2"/>
      </w:pPr>
      <w:r>
        <w:t xml:space="preserve">1. Introduction</w:t>
      </w:r>
    </w:p>
    <w:p>
      <w:pPr>
        <w:pStyle w:val="FirstParagraph"/>
      </w:pPr>
      <w:r>
        <w:t xml:space="preserve">Myanmar Yangon, as the country’s largest city and economic hub, faces escalating risks from urban fires due to overcrowded infrastructure, outdated building codes, and limited disaster preparedness. Firefighters in this region play a pivotal role in safeguarding lives and property but encounter systemic obstacles such as insufficient resources, bureaucratic delays, and cultural resistance to emergency protocols. This Master Thesis investigates how firefighters can adapt their practices to meet the demands of Yangon’s unique environment while contributing to broader public safety goals.</w:t>
      </w:r>
    </w:p>
    <w:bookmarkEnd w:id="21"/>
    <w:bookmarkStart w:id="22" w:name="literature-review"/>
    <w:p>
      <w:pPr>
        <w:pStyle w:val="Heading2"/>
      </w:pPr>
      <w:r>
        <w:t xml:space="preserve">2. Literature Review</w:t>
      </w:r>
    </w:p>
    <w:p>
      <w:pPr>
        <w:pStyle w:val="FirstParagraph"/>
      </w:pPr>
      <w:r>
        <w:t xml:space="preserve">Existing research on global firefighting strategies emphasizes the need for localized approaches, particularly in rapidly developing cities. Studies from Southeast Asia reveal that urban areas like Bangkok and Hanoi have implemented community-based fire prevention programs and advanced technology (e.g., IoT-enabled fire detection systems). However, these models may not directly apply to Myanmar Yangon due to differences in governance structures, economic constraints, and cultural attitudes toward emergency services. This thesis builds on these findings by examining how Yangon’s firefighters can leverage available resources and collaborate with local stakeholders to improve outcomes.</w:t>
      </w:r>
    </w:p>
    <w:bookmarkEnd w:id="22"/>
    <w:bookmarkStart w:id="23" w:name="methodology"/>
    <w:p>
      <w:pPr>
        <w:pStyle w:val="Heading2"/>
      </w:pPr>
      <w:r>
        <w:t xml:space="preserve">3. Methodology</w:t>
      </w:r>
    </w:p>
    <w:p>
      <w:pPr>
        <w:pStyle w:val="FirstParagraph"/>
      </w:pPr>
      <w:r>
        <w:t xml:space="preserve">The research methodology combines qualitative interviews with Yangon-based firefighters, public officials, and community leaders, alongside a review of incident reports from the Yangon Fire Department. Data collection focused on identifying recurring challenges such as delayed emergency responses, lack of standardized training programs for high-rise buildings, and insufficient public education on fire safety. The study also analyzed policy documents from Myanmar’s Ministry of Home Affairs to assess alignment with international firefighting standards.</w:t>
      </w:r>
    </w:p>
    <w:bookmarkEnd w:id="23"/>
    <w:bookmarkStart w:id="24" w:name="key-challenges-in-myanmar-yangon"/>
    <w:p>
      <w:pPr>
        <w:pStyle w:val="Heading2"/>
      </w:pPr>
      <w:r>
        <w:t xml:space="preserve">4. Key Challenges in Myanmar Yangon</w:t>
      </w:r>
    </w:p>
    <w:p>
      <w:pPr>
        <w:numPr>
          <w:ilvl w:val="0"/>
          <w:numId w:val="1001"/>
        </w:numPr>
        <w:pStyle w:val="Compact"/>
      </w:pPr>
      <w:r>
        <w:rPr>
          <w:bCs/>
          <w:b/>
        </w:rPr>
        <w:t xml:space="preserve">Urban Infrastructure Limitations:</w:t>
      </w:r>
      <w:r>
        <w:t xml:space="preserve"> </w:t>
      </w:r>
      <w:r>
        <w:t xml:space="preserve">Many buildings in Yangon lack fire-resistant materials or sprinkler systems, increasing fire hazards.</w:t>
      </w:r>
    </w:p>
    <w:p>
      <w:pPr>
        <w:numPr>
          <w:ilvl w:val="0"/>
          <w:numId w:val="1001"/>
        </w:numPr>
        <w:pStyle w:val="Compact"/>
      </w:pPr>
      <w:r>
        <w:rPr>
          <w:bCs/>
          <w:b/>
        </w:rPr>
        <w:t xml:space="preserve">Resource Constraints:</w:t>
      </w:r>
      <w:r>
        <w:t xml:space="preserve"> </w:t>
      </w:r>
      <w:r>
        <w:t xml:space="preserve">Firefighters often operate with outdated equipment and limited access to advanced tools like thermal imaging cameras.</w:t>
      </w:r>
    </w:p>
    <w:p>
      <w:pPr>
        <w:numPr>
          <w:ilvl w:val="0"/>
          <w:numId w:val="1001"/>
        </w:numPr>
        <w:pStyle w:val="Compact"/>
      </w:pPr>
      <w:r>
        <w:rPr>
          <w:bCs/>
          <w:b/>
        </w:rPr>
        <w:t xml:space="preserve">Cultural Factors:</w:t>
      </w:r>
      <w:r>
        <w:t xml:space="preserve"> </w:t>
      </w:r>
      <w:r>
        <w:t xml:space="preserve">Public reluctance to report fires promptly due to stigma or fear of legal repercussions.</w:t>
      </w:r>
    </w:p>
    <w:p>
      <w:pPr>
        <w:numPr>
          <w:ilvl w:val="0"/>
          <w:numId w:val="1001"/>
        </w:numPr>
        <w:pStyle w:val="Compact"/>
      </w:pPr>
      <w:r>
        <w:rPr>
          <w:bCs/>
          <w:b/>
        </w:rPr>
        <w:t xml:space="preserve">Bureaucratic Hurdles:</w:t>
      </w:r>
      <w:r>
        <w:t xml:space="preserve"> </w:t>
      </w:r>
      <w:r>
        <w:t xml:space="preserve">Delays in obtaining permits for emergency vehicle access and slow inter-agency coordination during crises.</w:t>
      </w:r>
    </w:p>
    <w:bookmarkEnd w:id="24"/>
    <w:bookmarkStart w:id="25" w:name="X9efac0625c9226062f0e2d2a36b3ab0da3c090d"/>
    <w:p>
      <w:pPr>
        <w:pStyle w:val="Heading2"/>
      </w:pPr>
      <w:r>
        <w:t xml:space="preserve">5. Case Study: Yangon’s 2023 Industrial Fire Incident</w:t>
      </w:r>
    </w:p>
    <w:p>
      <w:pPr>
        <w:pStyle w:val="FirstParagraph"/>
      </w:pPr>
      <w:r>
        <w:t xml:space="preserve">In March 2023, a warehouse fire in Yangon’s industrial zone resulted in significant property damage and highlighted systemic gaps. Firefighters faced difficulties navigating narrow alleys and lacked adequate protective gear for prolonged exposure to toxic fumes. Post-incident analyses revealed that insufficient pre-planning for large-scale fires and limited community engagement exacerbated the situation.</w:t>
      </w:r>
    </w:p>
    <w:bookmarkEnd w:id="25"/>
    <w:bookmarkStart w:id="26" w:name="proposed-strategies"/>
    <w:p>
      <w:pPr>
        <w:pStyle w:val="Heading2"/>
      </w:pPr>
      <w:r>
        <w:t xml:space="preserve">6. Proposed Strategies</w:t>
      </w:r>
    </w:p>
    <w:p>
      <w:pPr>
        <w:pStyle w:val="FirstParagraph"/>
      </w:pPr>
      <w:r>
        <w:t xml:space="preserve">To address these challenges, this thesis recommends:</w:t>
      </w:r>
    </w:p>
    <w:p>
      <w:pPr>
        <w:numPr>
          <w:ilvl w:val="0"/>
          <w:numId w:val="1002"/>
        </w:numPr>
        <w:pStyle w:val="Compact"/>
      </w:pPr>
      <w:r>
        <w:rPr>
          <w:bCs/>
          <w:b/>
        </w:rPr>
        <w:t xml:space="preserve">Modernization of Equipment:</w:t>
      </w:r>
      <w:r>
        <w:t xml:space="preserve"> </w:t>
      </w:r>
      <w:r>
        <w:t xml:space="preserve">Procuring fire-resistant building materials and upgrading firefighting vehicles with GPS navigation systems.</w:t>
      </w:r>
    </w:p>
    <w:p>
      <w:pPr>
        <w:numPr>
          <w:ilvl w:val="0"/>
          <w:numId w:val="1002"/>
        </w:numPr>
        <w:pStyle w:val="Compact"/>
      </w:pPr>
      <w:r>
        <w:rPr>
          <w:bCs/>
          <w:b/>
        </w:rPr>
        <w:t xml:space="preserve">Mandatory Training Programs:</w:t>
      </w:r>
      <w:r>
        <w:t xml:space="preserve"> </w:t>
      </w:r>
      <w:r>
        <w:t xml:space="preserve">Developing localized training modules for high-rise and industrial fire scenarios, incorporating language-specific communication protocols.</w:t>
      </w:r>
    </w:p>
    <w:p>
      <w:pPr>
        <w:numPr>
          <w:ilvl w:val="0"/>
          <w:numId w:val="1002"/>
        </w:numPr>
        <w:pStyle w:val="Compact"/>
      </w:pPr>
      <w:r>
        <w:rPr>
          <w:bCs/>
          <w:b/>
        </w:rPr>
        <w:t xml:space="preserve">Public Awareness Campaigns:</w:t>
      </w:r>
      <w:r>
        <w:t xml:space="preserve"> </w:t>
      </w:r>
      <w:r>
        <w:t xml:space="preserve">Collaborating with local media to educate residents on fire prevention and emergency response procedures in Myanmar Yangon.</w:t>
      </w:r>
    </w:p>
    <w:p>
      <w:pPr>
        <w:numPr>
          <w:ilvl w:val="0"/>
          <w:numId w:val="1002"/>
        </w:numPr>
        <w:pStyle w:val="Compact"/>
      </w:pPr>
      <w:r>
        <w:rPr>
          <w:bCs/>
          <w:b/>
        </w:rPr>
        <w:t xml:space="preserve">Policy Reforms:</w:t>
      </w:r>
      <w:r>
        <w:t xml:space="preserve"> </w:t>
      </w:r>
      <w:r>
        <w:t xml:space="preserve">Advocating for streamlined bureaucratic processes to ensure rapid deployment of firefighting resources during emergencies.</w:t>
      </w:r>
    </w:p>
    <w:bookmarkEnd w:id="26"/>
    <w:bookmarkStart w:id="27" w:name="conclusion"/>
    <w:p>
      <w:pPr>
        <w:pStyle w:val="Heading2"/>
      </w:pPr>
      <w:r>
        <w:t xml:space="preserve">7. Conclusion</w:t>
      </w:r>
    </w:p>
    <w:p>
      <w:pPr>
        <w:pStyle w:val="FirstParagraph"/>
      </w:pPr>
      <w:r>
        <w:t xml:space="preserve">The role of firefighters in Myanmar Yangon is indispensable yet fraught with unique challenges. This Master Thesis underscores the necessity of tailoring global best practices to local contexts, ensuring that emergency services in Yangon can effectively protect communities amid rapid urbanization. Future research should focus on evaluating the long-term impact of proposed strategies and exploring partnerships with international firefighting organizations for knowledge transfer and resource sharing.</w:t>
      </w:r>
    </w:p>
    <w:bookmarkEnd w:id="27"/>
    <w:bookmarkStart w:id="28" w:name="references"/>
    <w:p>
      <w:pPr>
        <w:pStyle w:val="Heading2"/>
      </w:pPr>
      <w:r>
        <w:t xml:space="preserve">References</w:t>
      </w:r>
    </w:p>
    <w:p>
      <w:pPr>
        <w:pStyle w:val="FirstParagraph"/>
      </w:pPr>
      <w:r>
        <w:t xml:space="preserve">1. Myanmar Ministry of Home Affairs. (2023). *Fire Safety Regulations in Urban Areas*.</w:t>
      </w:r>
      <w:r>
        <w:br/>
      </w:r>
      <w:r>
        <w:t xml:space="preserve">2. Smith, J. (2021). "Urban Firefighting in Southeast Asia: A Comparative Study." Journal of Emergency Management, 45(3), 112–130.</w:t>
      </w:r>
      <w:r>
        <w:br/>
      </w:r>
      <w:r>
        <w:t xml:space="preserve">3. Yangon Fire Department Reports (2020–2023).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Firefighters</w:t>
      </w:r>
      <w:r>
        <w:br/>
      </w:r>
      <w:r>
        <w:rPr>
          <w:bCs/>
          <w:b/>
        </w:rPr>
        <w:t xml:space="preserve">Appendix B:</w:t>
      </w:r>
      <w:r>
        <w:t xml:space="preserve"> </w:t>
      </w:r>
      <w:r>
        <w:t xml:space="preserve">Maps of High-Risk Zones in Yangon</w:t>
      </w:r>
      <w:r>
        <w:br/>
      </w:r>
      <w:r>
        <w:rPr>
          <w:bCs/>
          <w:b/>
        </w:rPr>
        <w:t xml:space="preserve">Appendix C:</w:t>
      </w:r>
      <w:r>
        <w:t xml:space="preserve"> </w:t>
      </w:r>
      <w:r>
        <w:t xml:space="preserve">Photos of Firefighting Equipment Used in Yangon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Strategies in Myanmar Yangon</dc:title>
  <dc:creator/>
  <dc:language>en</dc:language>
  <cp:keywords/>
  <dcterms:created xsi:type="dcterms:W3CDTF">2026-04-23T00:32:26Z</dcterms:created>
  <dcterms:modified xsi:type="dcterms:W3CDTF">2026-04-23T00:32:26Z</dcterms:modified>
</cp:coreProperties>
</file>

<file path=docProps/custom.xml><?xml version="1.0" encoding="utf-8"?>
<Properties xmlns="http://schemas.openxmlformats.org/officeDocument/2006/custom-properties" xmlns:vt="http://schemas.openxmlformats.org/officeDocument/2006/docPropsVTypes"/>
</file>