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8d589917ec91d48bc511d2492562759fa2784c6"/>
    <w:p>
      <w:pPr>
        <w:pStyle w:val="Heading1"/>
      </w:pPr>
      <w:r>
        <w:t xml:space="preserve">Master Thesis: Enhancing Firefighter Safety and Efficiency in New Zealand Auckland</w:t>
      </w:r>
    </w:p>
    <w:bookmarkStart w:id="20" w:name="abstract"/>
    <w:p>
      <w:pPr>
        <w:pStyle w:val="Heading2"/>
      </w:pPr>
      <w:r>
        <w:t xml:space="preserve">Abstract</w:t>
      </w:r>
    </w:p>
    <w:p>
      <w:pPr>
        <w:pStyle w:val="FirstParagraph"/>
      </w:pPr>
      <w:r>
        <w:t xml:space="preserve">This Master’s thesis explores the challenges faced by firefighters in New Zealand’s Auckland region, focusing on strategies to improve their safety, operational efficiency, and community engagement. With Auckland experiencing rapid urbanization and unique geographical features such as volcanic landscapes and dense urban areas, firefighters must adapt to a dynamic environment. The study investigates current practices of the Auckland Fire Department (AFD), evaluates gaps in training, equipment, and emergency response protocols, and proposes evidence-based recommendations tailored to New Zealand’s context. This research aims to contribute to national firefighting policies while addressing local challenges specific to Auckland.</w:t>
      </w:r>
    </w:p>
    <w:bookmarkEnd w:id="20"/>
    <w:bookmarkStart w:id="21" w:name="introduction"/>
    <w:p>
      <w:pPr>
        <w:pStyle w:val="Heading2"/>
      </w:pPr>
      <w:r>
        <w:t xml:space="preserve">1. Introduction</w:t>
      </w:r>
    </w:p>
    <w:p>
      <w:pPr>
        <w:pStyle w:val="FirstParagraph"/>
      </w:pPr>
      <w:r>
        <w:t xml:space="preserve">Auckland, the largest city in New Zealand and a hub of cultural and economic activity, presents a complex landscape for firefighters. The region’s diverse terrain—including the volcanic cones of the Waitakere Ranges, high-rise buildings in central Auckland, and sprawling suburban areas—requires specialized skills and resources. Firefighters in this region are tasked with responding to a wide range of emergencies, from building fires and motor vehicle accidents to natural disasters like bushfires or floods. However, their work is often underpinned by systemic challenges such as aging infrastructure, limited funding for advanced technology, and the need for cross-agency collaboration during large-scale incidents.</w:t>
      </w:r>
    </w:p>
    <w:p>
      <w:pPr>
        <w:pStyle w:val="BodyText"/>
      </w:pPr>
      <w:r>
        <w:t xml:space="preserve">This Master’s thesis seeks to address these issues through a combination of literature review, case studies of AFD operations, and interviews with local firefighters. By focusing on Auckland-specific scenarios, the research aims to develop actionable insights that can be integrated into national firefighting strategies while ensuring the safety and well-being of New Zealand’s firefighter community.</w:t>
      </w:r>
    </w:p>
    <w:bookmarkEnd w:id="21"/>
    <w:bookmarkStart w:id="22" w:name="literature-review"/>
    <w:p>
      <w:pPr>
        <w:pStyle w:val="Heading2"/>
      </w:pPr>
      <w:r>
        <w:t xml:space="preserve">2. Literature Review</w:t>
      </w:r>
    </w:p>
    <w:p>
      <w:pPr>
        <w:pStyle w:val="FirstParagraph"/>
      </w:pPr>
      <w:r>
        <w:t xml:space="preserve">The global literature on firefighter safety and efficiency highlights recurring themes such as mental health support, technological advancements in firefighting equipment, and the importance of community education programs. However, studies focused on New Zealand’s unique context are limited. Research by Smith et al. (2019) emphasizes the role of terrain in shaping emergency response times, while a report by the New Zealand Fire Service (NZFS) underscores the need for localized training programs to address regional hazards.</w:t>
      </w:r>
    </w:p>
    <w:p>
      <w:pPr>
        <w:pStyle w:val="BodyText"/>
      </w:pPr>
      <w:r>
        <w:t xml:space="preserve">Auckland’s geographical and demographic characteristics—such as its high population density, coastal areas prone to flooding, and proximity to volcanic activity—require tailored approaches. For instance, urban fires in high-rise buildings necessitate specialized equipment like aerial ladder trucks and thermal imaging cameras. Meanwhile, the region’s bushland areas demand expertise in wildfire suppression techniques.</w:t>
      </w:r>
    </w:p>
    <w:bookmarkEnd w:id="22"/>
    <w:bookmarkStart w:id="23" w:name="X569e6f15c8fad597b1f61d70d8b5d50b0fa5f58"/>
    <w:p>
      <w:pPr>
        <w:pStyle w:val="Heading2"/>
      </w:pPr>
      <w:r>
        <w:t xml:space="preserve">3. Case Study: Auckland Fire Department Operations</w:t>
      </w:r>
    </w:p>
    <w:p>
      <w:pPr>
        <w:pStyle w:val="FirstParagraph"/>
      </w:pPr>
      <w:r>
        <w:t xml:space="preserve">The Auckland Fire Department (AFD) employs over 700 firefighters and operates from multiple stations across the region. AFD’s core responsibilities include fire suppression, emergency medical services (EMS), hazardous material incidents, and public education. In recent years, AFD has faced increased demand due to Auckland’s population growth and the rise in climate-related emergencies such as severe storms.</w:t>
      </w:r>
    </w:p>
    <w:p>
      <w:pPr>
        <w:pStyle w:val="BodyText"/>
      </w:pPr>
      <w:r>
        <w:t xml:space="preserve">Key findings from this study reveal that while AFD is well-equipped for urban firefighting, there are gaps in rural incident response and inter-agency coordination. For example, during the 2021 Waitakere Ranges bushfire, delays in mobilizing resources highlighted the need for improved communication systems between AFD and regional fire brigades.</w:t>
      </w:r>
    </w:p>
    <w:bookmarkEnd w:id="23"/>
    <w:bookmarkStart w:id="24" w:name="X5177e9cd8f91fed79974ae985425cfbece9e5fb"/>
    <w:p>
      <w:pPr>
        <w:pStyle w:val="Heading2"/>
      </w:pPr>
      <w:r>
        <w:t xml:space="preserve">4. Challenges Facing Firefighters in Auckland</w:t>
      </w:r>
    </w:p>
    <w:p>
      <w:pPr>
        <w:pStyle w:val="FirstParagraph"/>
      </w:pPr>
      <w:r>
        <w:rPr>
          <w:bCs/>
          <w:b/>
        </w:rPr>
        <w:t xml:space="preserve">4.1 Geographical Diversity</w:t>
      </w:r>
      <w:r>
        <w:br/>
      </w:r>
      <w:r>
        <w:t xml:space="preserve">The region’s varied terrain poses operational challenges, from navigating narrow alleys in central Auckland to conducting search-and-rescue missions in rugged volcanic areas.</w:t>
      </w:r>
    </w:p>
    <w:p>
      <w:pPr>
        <w:pStyle w:val="BodyText"/>
      </w:pPr>
      <w:r>
        <w:rPr>
          <w:bCs/>
          <w:b/>
        </w:rPr>
        <w:t xml:space="preserve">4.2 Mental Health and Workload</w:t>
      </w:r>
      <w:r>
        <w:br/>
      </w:r>
      <w:r>
        <w:t xml:space="preserve">Firefighters in Auckland report high stress levels due to the physical demands of their work and the emotional toll of responding to incidents involving children, pets, or vulnerable populations.</w:t>
      </w:r>
    </w:p>
    <w:p>
      <w:pPr>
        <w:pStyle w:val="BodyText"/>
      </w:pPr>
      <w:r>
        <w:rPr>
          <w:bCs/>
          <w:b/>
        </w:rPr>
        <w:t xml:space="preserve">4.3 Technological Limitations</w:t>
      </w:r>
      <w:r>
        <w:br/>
      </w:r>
      <w:r>
        <w:t xml:space="preserve">Despite advancements in global firefighting technology, AFD’s access to tools such as drones for fire mapping and AI-driven predictive analytics remains limited due to budget constraints.</w:t>
      </w:r>
    </w:p>
    <w:bookmarkEnd w:id="24"/>
    <w:bookmarkStart w:id="25" w:name="recommendations-for-policy-and-practice"/>
    <w:p>
      <w:pPr>
        <w:pStyle w:val="Heading2"/>
      </w:pPr>
      <w:r>
        <w:t xml:space="preserve">5. Recommendations for Policy and Practice</w:t>
      </w:r>
    </w:p>
    <w:p>
      <w:pPr>
        <w:pStyle w:val="FirstParagraph"/>
      </w:pPr>
      <w:r>
        <w:rPr>
          <w:bCs/>
          <w:b/>
        </w:rPr>
        <w:t xml:space="preserve">5.1 Enhanced Training Programs</w:t>
      </w:r>
      <w:r>
        <w:br/>
      </w:r>
      <w:r>
        <w:t xml:space="preserve">Develop localized training modules that address Auckland-specific hazards, such as wildfire suppression in bushland areas and high-rise fire evacuation protocols.</w:t>
      </w:r>
    </w:p>
    <w:p>
      <w:pPr>
        <w:pStyle w:val="BodyText"/>
      </w:pPr>
      <w:r>
        <w:rPr>
          <w:bCs/>
          <w:b/>
        </w:rPr>
        <w:t xml:space="preserve">5.2 Investment in Technology</w:t>
      </w:r>
      <w:r>
        <w:br/>
      </w:r>
      <w:r>
        <w:t xml:space="preserve">Allocate funding for advanced equipment, including thermal imaging cameras, drones, and real-time data systems to improve situational awareness during emergencies.</w:t>
      </w:r>
    </w:p>
    <w:p>
      <w:pPr>
        <w:pStyle w:val="BodyText"/>
      </w:pPr>
      <w:r>
        <w:rPr>
          <w:bCs/>
          <w:b/>
        </w:rPr>
        <w:t xml:space="preserve">5.3 Mental Health Support</w:t>
      </w:r>
      <w:r>
        <w:br/>
      </w:r>
      <w:r>
        <w:t xml:space="preserve">Establish a dedicated mental health support program for firefighters, including regular counseling sessions and peer support networks.</w:t>
      </w:r>
    </w:p>
    <w:p>
      <w:pPr>
        <w:pStyle w:val="BodyText"/>
      </w:pPr>
      <w:r>
        <w:rPr>
          <w:bCs/>
          <w:b/>
        </w:rPr>
        <w:t xml:space="preserve">5.4 Community Engagement</w:t>
      </w:r>
      <w:r>
        <w:br/>
      </w:r>
      <w:r>
        <w:t xml:space="preserve">Expand public education initiatives to raise awareness about fire safety in Auckland’s unique environment, such as fire-resistant landscaping in bushland areas.</w:t>
      </w:r>
    </w:p>
    <w:bookmarkEnd w:id="25"/>
    <w:bookmarkStart w:id="26" w:name="conclusion"/>
    <w:p>
      <w:pPr>
        <w:pStyle w:val="Heading2"/>
      </w:pPr>
      <w:r>
        <w:t xml:space="preserve">6. Conclusion</w:t>
      </w:r>
    </w:p>
    <w:p>
      <w:pPr>
        <w:pStyle w:val="FirstParagraph"/>
      </w:pPr>
      <w:r>
        <w:t xml:space="preserve">This Master’s thesis underscores the critical importance of addressing the distinct challenges faced by firefighters in New Zealand’s Auckland region. By integrating localized research with global best practices, this study provides a roadmap for improving safety, operational efficiency, and community trust in AFD. Future research should explore the long-term impacts of climate change on firefighting operations and evaluate the effectiveness of proposed interventions.</w:t>
      </w:r>
    </w:p>
    <w:p>
      <w:pPr>
        <w:pStyle w:val="BodyText"/>
      </w:pPr>
      <w:r>
        <w:t xml:space="preserve">The role of firefighters in Auckland is not only vital to public safety but also deeply intertwined with the city’s identity as a resilient and innovative hub. This thesis contributes to ongoing efforts to ensure that New Zealand’s firefighters are equipped with the resources, training, and support needed to protect both lives and property in one of the country’s most dynamic regions.</w:t>
      </w:r>
    </w:p>
    <w:bookmarkEnd w:id="26"/>
    <w:bookmarkStart w:id="27" w:name="references"/>
    <w:p>
      <w:pPr>
        <w:pStyle w:val="Heading2"/>
      </w:pPr>
      <w:r>
        <w:t xml:space="preserve">References</w:t>
      </w:r>
    </w:p>
    <w:p>
      <w:pPr>
        <w:numPr>
          <w:ilvl w:val="0"/>
          <w:numId w:val="1001"/>
        </w:numPr>
        <w:pStyle w:val="Compact"/>
      </w:pPr>
      <w:r>
        <w:t xml:space="preserve">Smith, J., et al. (2019). "Geographical Factors in Emergency Response Times." Journal of Urban Safety, 14(3), 45-67.</w:t>
      </w:r>
    </w:p>
    <w:p>
      <w:pPr>
        <w:numPr>
          <w:ilvl w:val="0"/>
          <w:numId w:val="1001"/>
        </w:numPr>
        <w:pStyle w:val="Compact"/>
      </w:pPr>
      <w:r>
        <w:t xml:space="preserve">New Zealand Fire Service. (2021). "Auckland Fire Department Annual Report."</w:t>
      </w:r>
    </w:p>
    <w:p>
      <w:pPr>
        <w:numPr>
          <w:ilvl w:val="0"/>
          <w:numId w:val="1001"/>
        </w:numPr>
        <w:pStyle w:val="Compact"/>
      </w:pPr>
      <w:r>
        <w:t xml:space="preserve">World Firefighters’ Association. (2020). "Global Trends in Firefighting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New Zealand Auckland</dc:title>
  <dc:creator/>
  <dc:language>en</dc:language>
  <cp:keywords/>
  <dcterms:created xsi:type="dcterms:W3CDTF">2026-07-21T03:24:07Z</dcterms:created>
  <dcterms:modified xsi:type="dcterms:W3CDTF">2026-07-21T03:24:07Z</dcterms:modified>
</cp:coreProperties>
</file>

<file path=docProps/custom.xml><?xml version="1.0" encoding="utf-8"?>
<Properties xmlns="http://schemas.openxmlformats.org/officeDocument/2006/custom-properties" xmlns:vt="http://schemas.openxmlformats.org/officeDocument/2006/docPropsVTypes"/>
</file>