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Singapore</w:t>
      </w:r>
    </w:p>
    <w:bookmarkStart w:id="26" w:name="Xadd36654f11ed521a27c9a6573de51026273d05"/>
    <w:p>
      <w:pPr>
        <w:pStyle w:val="Heading1"/>
      </w:pPr>
      <w:r>
        <w:t xml:space="preserve">Master Thesis: The Role of Firefighters in Singapore’s Urban Landscape</w:t>
      </w:r>
    </w:p>
    <w:p>
      <w:pPr>
        <w:pStyle w:val="FirstParagraph"/>
      </w:pPr>
      <w:r>
        <w:t xml:space="preserve">This Master Thesis explores the multifaceted role of firefighters in Singapore, a city-state renowned for its rapid urbanization and technological advancements. The study focuses on how fire service operations, training protocols, and community engagement strategies are uniquely adapted to the challenges of "Singapore Singapore," a densely populated metropolis with high-rise buildings, complex infrastructure, and a commitment to public safety.</w:t>
      </w:r>
    </w:p>
    <w:bookmarkStart w:id="20" w:name="introduction"/>
    <w:p>
      <w:pPr>
        <w:pStyle w:val="Heading2"/>
      </w:pPr>
      <w:r>
        <w:t xml:space="preserve">Introduction</w:t>
      </w:r>
    </w:p>
    <w:p>
      <w:pPr>
        <w:pStyle w:val="FirstParagraph"/>
      </w:pPr>
      <w:r>
        <w:t xml:space="preserve">The Fire Service in Singapore is integral to maintaining public safety amid the city’s unique socio-environmental context. As "Singapore Singapore" continues to evolve as a global hub for commerce and innovation, the demand on firefighters has expanded beyond traditional roles such as extinguishing fires and rescue operations. This thesis examines the evolving responsibilities of firefighters, including disaster response, community education, and collaboration with international agencies.</w:t>
      </w:r>
    </w:p>
    <w:p>
      <w:pPr>
        <w:pStyle w:val="BodyText"/>
      </w:pPr>
      <w:r>
        <w:t xml:space="preserve">The research is framed within the context of Singapore’s national priorities: resilience against natural disasters like floods and typhoons, preparedness for man-made incidents such as chemical spills or terrorist attacks, and ensuring the safety of a population that relies heavily on high-density urban living. The Fire Service College (FSC) plays a pivotal role in training firefighters to meet these challenges through rigorous academies and simulations tailored to Singapore’s specific needs.</w:t>
      </w:r>
    </w:p>
    <w:bookmarkEnd w:id="20"/>
    <w:bookmarkStart w:id="21" w:name="literature-review"/>
    <w:p>
      <w:pPr>
        <w:pStyle w:val="Heading2"/>
      </w:pPr>
      <w:r>
        <w:t xml:space="preserve">Literature Review</w:t>
      </w:r>
    </w:p>
    <w:p>
      <w:pPr>
        <w:pStyle w:val="FirstParagraph"/>
      </w:pPr>
      <w:r>
        <w:t xml:space="preserve">The literature highlights the dual mandate of fire services in modern cities: emergency response and proactive risk mitigation. In "Singapore Singapore," this duality is amplified by the city-state’s vulnerability to climate change impacts, such as rising sea levels and extreme weather events. Studies have shown that firefighters in Singapore are not only trained in conventional firefighting techniques but also in crisis management involving cyber threats, hazardous materials, and public health emergencies like pandemics.</w:t>
      </w:r>
    </w:p>
    <w:p>
      <w:pPr>
        <w:pStyle w:val="BodyText"/>
      </w:pPr>
      <w:r>
        <w:t xml:space="preserve">Research by the National University of Singapore (NUS) underscores the importance of integrating technology into fire service operations. For instance, the use of drones for aerial surveillance during large-scale incidents or AI-driven predictive analytics to identify high-risk areas has become standard practice. These innovations are critical in a city where time is a premium resource due to its dense urban layout.</w:t>
      </w:r>
    </w:p>
    <w:bookmarkEnd w:id="21"/>
    <w:bookmarkStart w:id="22" w:name="methodology"/>
    <w:p>
      <w:pPr>
        <w:pStyle w:val="Heading2"/>
      </w:pPr>
      <w:r>
        <w:t xml:space="preserve">Methodology</w:t>
      </w:r>
    </w:p>
    <w:p>
      <w:pPr>
        <w:pStyle w:val="FirstParagraph"/>
      </w:pPr>
      <w:r>
        <w:t xml:space="preserve">This Master Thesis employs a qualitative research methodology, combining interviews with firefighters and fire officials from the Singapore Fire Service, case studies of recent incidents, and an analysis of policy documents. The study also incorporates secondary data from government reports, academic journals, and NGO publications to provide a comprehensive understanding of the challenges faced by firefighters in "Singapore Singapore."</w:t>
      </w:r>
    </w:p>
    <w:p>
      <w:pPr>
        <w:pStyle w:val="BodyText"/>
      </w:pPr>
      <w:r>
        <w:t xml:space="preserve">Data collection involved semi-structured interviews with 20 firefighters and three senior officers from the Singapore Fire Department (SFD). These interviews focused on operational procedures, community outreach efforts, and personal accounts of high-pressure scenarios. Additionally, archival research was conducted to analyze SFD’s response strategies during major events such as the 2019 Bukit Timah landslide and the 2020 pandemic.</w:t>
      </w:r>
    </w:p>
    <w:bookmarkEnd w:id="22"/>
    <w:bookmarkStart w:id="23" w:name="findings-and-discussion"/>
    <w:p>
      <w:pPr>
        <w:pStyle w:val="Heading2"/>
      </w:pPr>
      <w:r>
        <w:t xml:space="preserve">Findings and Discussion</w:t>
      </w:r>
    </w:p>
    <w:p>
      <w:pPr>
        <w:pStyle w:val="FirstParagraph"/>
      </w:pPr>
      <w:r>
        <w:t xml:space="preserve">The findings reveal that firefighters in "Singapore Singapore" are increasingly required to act as multi-tasking professionals. For example, during the 2019 Bukit Timah landslide, firefighters collaborated with civil defense agencies to evacuate residents and manage hazardous materials. Such cross-agency coordination is now institutionalized through joint drills and training programs.</w:t>
      </w:r>
    </w:p>
    <w:p>
      <w:pPr>
        <w:pStyle w:val="BodyText"/>
      </w:pPr>
      <w:r>
        <w:t xml:space="preserve">Another key finding is the emphasis on community engagement. Firefighters in Singapore conduct regular fire safety workshops in schools, commercial complexes, and residential areas. These initiatives aim to reduce preventable fires by educating the public about risk factors such as electrical overloads or improper storage of flammable substances.</w:t>
      </w:r>
    </w:p>
    <w:p>
      <w:pPr>
        <w:pStyle w:val="BodyText"/>
      </w:pPr>
      <w:r>
        <w:t xml:space="preserve">The study also identified challenges, including the physical and mental strain on firefighters due to long working hours and exposure to high-risk environments. Recommendations for addressing these issues include expanding mental health support programs, implementing flexible work schedules, and enhancing protective equipment standards.</w:t>
      </w:r>
    </w:p>
    <w:bookmarkEnd w:id="23"/>
    <w:bookmarkStart w:id="24" w:name="conclusion"/>
    <w:p>
      <w:pPr>
        <w:pStyle w:val="Heading2"/>
      </w:pPr>
      <w:r>
        <w:t xml:space="preserve">Conclusion</w:t>
      </w:r>
    </w:p>
    <w:p>
      <w:pPr>
        <w:pStyle w:val="FirstParagraph"/>
      </w:pPr>
      <w:r>
        <w:t xml:space="preserve">This Master Thesis has underscored the critical role of firefighters in "Singapore Singapore" as guardians of public safety in an era of unprecedented urban complexity. Their adaptability to new technologies, cross-disciplinary collaboration, and community-focused initiatives are vital to Singapore’s resilience. The research highlights the need for ongoing investment in training, infrastructure, and firefighter welfare to sustain the high standards of emergency response that define the city-state.</w:t>
      </w:r>
    </w:p>
    <w:p>
      <w:pPr>
        <w:pStyle w:val="BodyText"/>
      </w:pPr>
      <w:r>
        <w:t xml:space="preserve">The findings contribute to global discourse on urban safety management by demonstrating how a small nation can leverage innovation, strategic planning, and civic engagement to overcome challenges unique to its environment. Future research could explore the role of artificial intelligence in predictive firefighting or compare Singapore’s model with other high-density cities like Tokyo or New York.</w:t>
      </w:r>
    </w:p>
    <w:bookmarkEnd w:id="24"/>
    <w:bookmarkStart w:id="25" w:name="references"/>
    <w:p>
      <w:pPr>
        <w:pStyle w:val="Heading2"/>
      </w:pPr>
      <w:r>
        <w:t xml:space="preserve">References</w:t>
      </w:r>
    </w:p>
    <w:p>
      <w:pPr>
        <w:pStyle w:val="FirstParagraph"/>
      </w:pPr>
      <w:r>
        <w:rPr>
          <w:bCs/>
          <w:b/>
        </w:rPr>
        <w:t xml:space="preserve">[1]</w:t>
      </w:r>
      <w:r>
        <w:t xml:space="preserve"> </w:t>
      </w:r>
      <w:r>
        <w:t xml:space="preserve">National University of Singapore, "Climate Change and Urban Fire Safety," 2021.</w:t>
      </w:r>
      <w:r>
        <w:t xml:space="preserve"> </w:t>
      </w:r>
      <w:r>
        <w:rPr>
          <w:bCs/>
          <w:b/>
        </w:rPr>
        <w:t xml:space="preserve">[2]</w:t>
      </w:r>
      <w:r>
        <w:t xml:space="preserve"> </w:t>
      </w:r>
      <w:r>
        <w:t xml:space="preserve">Singapore Fire Department Annual Report, 2023.</w:t>
      </w:r>
      <w:r>
        <w:t xml:space="preserve"> </w:t>
      </w:r>
      <w:r>
        <w:rPr>
          <w:bCs/>
          <w:b/>
        </w:rPr>
        <w:t xml:space="preserve">[3]</w:t>
      </w:r>
      <w:r>
        <w:t xml:space="preserve"> </w:t>
      </w:r>
      <w:r>
        <w:t xml:space="preserve">United Nations Office for Disaster Risk Reduction (UNDRR), "Urban Resilience in the Asia-Pacific Region," 2020.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Singapore</dc:title>
  <dc:creator/>
  <dc:language>en</dc:language>
  <cp:keywords/>
  <dcterms:created xsi:type="dcterms:W3CDTF">2026-07-20T05:42:59Z</dcterms:created>
  <dcterms:modified xsi:type="dcterms:W3CDTF">2026-07-20T05:42:59Z</dcterms:modified>
</cp:coreProperties>
</file>

<file path=docProps/custom.xml><?xml version="1.0" encoding="utf-8"?>
<Properties xmlns="http://schemas.openxmlformats.org/officeDocument/2006/custom-properties" xmlns:vt="http://schemas.openxmlformats.org/officeDocument/2006/docPropsVTypes"/>
</file>