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e61f8e2228cc2fc159f1c5bb77cab3d5bb739d0"/>
    <w:p>
      <w:pPr>
        <w:pStyle w:val="Heading1"/>
      </w:pPr>
      <w:r>
        <w:t xml:space="preserve">Master Thesis: The Role and Challenges of Firefighters in South Africa, Cape Town</w:t>
      </w:r>
    </w:p>
    <w:bookmarkStart w:id="20" w:name="abstract"/>
    <w:p>
      <w:pPr>
        <w:pStyle w:val="Heading2"/>
      </w:pPr>
      <w:r>
        <w:t xml:space="preserve">Abstract</w:t>
      </w:r>
    </w:p>
    <w:p>
      <w:pPr>
        <w:pStyle w:val="FirstParagraph"/>
      </w:pPr>
      <w:r>
        <w:t xml:space="preserve">This Master Thesis explores the critical role of firefighters in the urban and natural environments of South Africa's Cape Town. Given the city's unique geographical features, such as its proximity to Table Mountain and coastal areas prone to wildfires, firefighters face distinct challenges that require specialized training, equipment, and community engagement. The study examines the historical context of firefighting in Cape Town, current operational strategies employed by local fire departments, and the socio-economic factors influencing fire prevention efforts. By analyzing case studies of recent incidents and interviewing professionals in the field, this research aims to contribute to a deeper understanding of how firefighters can effectively mitigate risks while supporting disaster resilience in one of South Africa's most vulnerable urban centers.</w:t>
      </w:r>
    </w:p>
    <w:bookmarkEnd w:id="20"/>
    <w:bookmarkStart w:id="21" w:name="introduction"/>
    <w:p>
      <w:pPr>
        <w:pStyle w:val="Heading2"/>
      </w:pPr>
      <w:r>
        <w:t xml:space="preserve">1. Introduction</w:t>
      </w:r>
    </w:p>
    <w:p>
      <w:pPr>
        <w:pStyle w:val="FirstParagraph"/>
      </w:pPr>
      <w:r>
        <w:t xml:space="preserve">Cape Town, as a metropolitan area in South Africa, presents a complex interplay between urban development and natural hazards. The city’s diverse landscape—from dense residential neighborhoods to arid fynbos vegetation—creates an environment where wildfires, vehicle fires, and structural fires are frequent occurrences. Firefighters in Cape Town are tasked with not only extinguishing fires but also rescuing civilians, managing hazardous materials, and educating communities on fire prevention. This Master Thesis investigates the unique responsibilities of firefighters in this context, emphasizing their role as first responders to natural disasters like wildfires exacerbated by climate change and human activity.</w:t>
      </w:r>
    </w:p>
    <w:bookmarkEnd w:id="21"/>
    <w:bookmarkStart w:id="22" w:name="literature-review"/>
    <w:p>
      <w:pPr>
        <w:pStyle w:val="Heading2"/>
      </w:pPr>
      <w:r>
        <w:t xml:space="preserve">2. Literature Review</w:t>
      </w:r>
    </w:p>
    <w:p>
      <w:pPr>
        <w:pStyle w:val="FirstParagraph"/>
      </w:pPr>
      <w:r>
        <w:t xml:space="preserve">Existing research highlights the global importance of firefighter training, technology, and community collaboration in reducing fire-related casualties. However, studies on Cape Town-specific challenges are limited. Key gaps include the impact of urban sprawl on response times, the role of indigenous knowledge in wildfire management (e.g., traditional methods used by local communities to prevent fynbos fires), and the psychological stress faced by firefighters due to high-risk operations. This thesis builds on these themes, focusing on how Cape Town’s unique socio-economic dynamics—such as informal settlements with limited fire-resistant infrastructure—affect firefighting strategies.</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firefighters from the Cape Town Fire Department and quantitative data analysis of fire incidents over the past decade. Primary data was collected through semi-structured interviews with 15 active firefighters, while secondary sources included reports from the National Fire and Emergency Services Agency (NFEA) and academic journals on urban firefighting. The study also incorporates case studies of major fires in Cape Town, such as the 2020 wildfires in the Winelands region.</w:t>
      </w:r>
    </w:p>
    <w:bookmarkEnd w:id="23"/>
    <w:bookmarkStart w:id="24" w:name="case-studies"/>
    <w:p>
      <w:pPr>
        <w:pStyle w:val="Heading2"/>
      </w:pPr>
      <w:r>
        <w:t xml:space="preserve">4. Case Studies</w:t>
      </w:r>
    </w:p>
    <w:p>
      <w:pPr>
        <w:numPr>
          <w:ilvl w:val="0"/>
          <w:numId w:val="1001"/>
        </w:numPr>
        <w:pStyle w:val="Compact"/>
      </w:pPr>
      <w:r>
        <w:rPr>
          <w:bCs/>
          <w:b/>
        </w:rPr>
        <w:t xml:space="preserve">Wildfire in Table Mountain (2019):</w:t>
      </w:r>
      <w:r>
        <w:t xml:space="preserve"> </w:t>
      </w:r>
      <w:r>
        <w:t xml:space="preserve">A rapid wildfire ignited by a discarded cigarette threatened residential areas and hikers. Firefighters used aerial suppression techniques and coordinated with mountain rescue teams to evacuate 300 people.</w:t>
      </w:r>
    </w:p>
    <w:p>
      <w:pPr>
        <w:numPr>
          <w:ilvl w:val="0"/>
          <w:numId w:val="1001"/>
        </w:numPr>
        <w:pStyle w:val="Compact"/>
      </w:pPr>
      <w:r>
        <w:rPr>
          <w:bCs/>
          <w:b/>
        </w:rPr>
        <w:t xml:space="preserve">Fatal Fire in Langa Township (2021):</w:t>
      </w:r>
      <w:r>
        <w:t xml:space="preserve"> </w:t>
      </w:r>
      <w:r>
        <w:t xml:space="preserve">A fire in an informal settlement resulted in five deaths due to delayed response times and lack of fire-resistant construction. The incident highlighted the need for improved infrastructure and community-based fire prevention programs.</w:t>
      </w:r>
    </w:p>
    <w:p>
      <w:pPr>
        <w:numPr>
          <w:ilvl w:val="0"/>
          <w:numId w:val="1001"/>
        </w:numPr>
        <w:pStyle w:val="Compact"/>
      </w:pPr>
      <w:r>
        <w:rPr>
          <w:bCs/>
          <w:b/>
        </w:rPr>
        <w:t xml:space="preserve">Industrial Fire at Table Bay Harbor (2023):</w:t>
      </w:r>
      <w:r>
        <w:t xml:space="preserve"> </w:t>
      </w:r>
      <w:r>
        <w:t xml:space="preserve">A chemical spill during a warehouse fire required specialized hazardous material teams. This case emphasized the importance of inter-agency cooperation and advanced training for urban firefighters.</w:t>
      </w:r>
    </w:p>
    <w:bookmarkEnd w:id="24"/>
    <w:bookmarkStart w:id="25" w:name="Xc3c07636ac481dc1568126cb8ffd65235290a33"/>
    <w:p>
      <w:pPr>
        <w:pStyle w:val="Heading2"/>
      </w:pPr>
      <w:r>
        <w:t xml:space="preserve">5. Challenges Faced by Firefighters in Cape Town</w:t>
      </w:r>
    </w:p>
    <w:p>
      <w:pPr>
        <w:pStyle w:val="FirstParagraph"/>
      </w:pPr>
      <w:r>
        <w:t xml:space="preserve">Cape Town firefighters contend with several challenges, including:</w:t>
      </w:r>
    </w:p>
    <w:p>
      <w:pPr>
        <w:numPr>
          <w:ilvl w:val="0"/>
          <w:numId w:val="1002"/>
        </w:numPr>
        <w:pStyle w:val="Compact"/>
      </w:pPr>
      <w:r>
        <w:rPr>
          <w:bCs/>
          <w:b/>
        </w:rPr>
        <w:t xml:space="preserve">Geographical Diversity:</w:t>
      </w:r>
      <w:r>
        <w:t xml:space="preserve"> </w:t>
      </w:r>
      <w:r>
        <w:t xml:space="preserve">Responding to fires in mountainous regions, dense urban areas, and coastal zones demands adaptable equipment and training.</w:t>
      </w:r>
    </w:p>
    <w:p>
      <w:pPr>
        <w:numPr>
          <w:ilvl w:val="0"/>
          <w:numId w:val="1002"/>
        </w:numPr>
        <w:pStyle w:val="Compact"/>
      </w:pPr>
      <w:r>
        <w:rPr>
          <w:bCs/>
          <w:b/>
        </w:rPr>
        <w:t xml:space="preserve">Resource Constraints:</w:t>
      </w:r>
      <w:r>
        <w:t xml:space="preserve"> </w:t>
      </w:r>
      <w:r>
        <w:t xml:space="preserve">Limited funding for modern firefighting vehicles and technology compared to global standards.</w:t>
      </w:r>
    </w:p>
    <w:p>
      <w:pPr>
        <w:numPr>
          <w:ilvl w:val="0"/>
          <w:numId w:val="1002"/>
        </w:numPr>
        <w:pStyle w:val="Compact"/>
      </w:pPr>
      <w:r>
        <w:rPr>
          <w:bCs/>
          <w:b/>
        </w:rPr>
        <w:t xml:space="preserve">Socio-Economic Factors:</w:t>
      </w:r>
      <w:r>
        <w:t xml:space="preserve"> </w:t>
      </w:r>
      <w:r>
        <w:t xml:space="preserve">High poverty rates in informal settlements increase fire risks due to overcrowding, unsafe electrical systems, and lack of fire safety education.</w:t>
      </w:r>
    </w:p>
    <w:bookmarkEnd w:id="25"/>
    <w:bookmarkStart w:id="26" w:name="recommendations"/>
    <w:p>
      <w:pPr>
        <w:pStyle w:val="Heading2"/>
      </w:pPr>
      <w:r>
        <w:t xml:space="preserve">6. Recommendations</w:t>
      </w:r>
    </w:p>
    <w:p>
      <w:pPr>
        <w:pStyle w:val="FirstParagraph"/>
      </w:pPr>
      <w:r>
        <w:t xml:space="preserve">To address these challenges, the thesis proposes:</w:t>
      </w:r>
    </w:p>
    <w:p>
      <w:pPr>
        <w:numPr>
          <w:ilvl w:val="0"/>
          <w:numId w:val="1003"/>
        </w:numPr>
        <w:pStyle w:val="Compact"/>
      </w:pPr>
      <w:r>
        <w:t xml:space="preserve">Investing in community-based fire prevention programs targeting informal settlements.</w:t>
      </w:r>
    </w:p>
    <w:p>
      <w:pPr>
        <w:numPr>
          <w:ilvl w:val="0"/>
          <w:numId w:val="1003"/>
        </w:numPr>
        <w:pStyle w:val="Compact"/>
      </w:pPr>
      <w:r>
        <w:t xml:space="preserve">Integrating indigenous knowledge into wildfire management strategies for fynbos areas.</w:t>
      </w:r>
    </w:p>
    <w:p>
      <w:pPr>
        <w:numPr>
          <w:ilvl w:val="0"/>
          <w:numId w:val="1003"/>
        </w:numPr>
        <w:pStyle w:val="Compact"/>
      </w:pPr>
      <w:r>
        <w:t xml:space="preserve">Upgrading fire department infrastructure with modern technology and training modules tailored to Cape Town’s environment.</w:t>
      </w:r>
    </w:p>
    <w:bookmarkEnd w:id="26"/>
    <w:bookmarkStart w:id="27" w:name="conclusion"/>
    <w:p>
      <w:pPr>
        <w:pStyle w:val="Heading2"/>
      </w:pPr>
      <w:r>
        <w:t xml:space="preserve">7. Conclusion</w:t>
      </w:r>
    </w:p>
    <w:p>
      <w:pPr>
        <w:pStyle w:val="FirstParagraph"/>
      </w:pPr>
      <w:r>
        <w:t xml:space="preserve">This Master Thesis underscores the vital role of firefighters in South Africa’s Cape Town, a city where natural and urban environments converge to create unique fire risks. By addressing systemic challenges through policy reform, community engagement, and technological innovation, Cape Town can strengthen its disaster resilience while honoring the bravery of its firefighters. Future research could expand on the psychological impact of high-stress firefighting scenarios or explore international best practices for urban wildfire management in arid climates.</w:t>
      </w:r>
    </w:p>
    <w:bookmarkEnd w:id="27"/>
    <w:bookmarkStart w:id="28" w:name="references"/>
    <w:p>
      <w:pPr>
        <w:pStyle w:val="Heading2"/>
      </w:pPr>
      <w:r>
        <w:t xml:space="preserve">References</w:t>
      </w:r>
    </w:p>
    <w:p>
      <w:pPr>
        <w:numPr>
          <w:ilvl w:val="0"/>
          <w:numId w:val="1004"/>
        </w:numPr>
        <w:pStyle w:val="Compact"/>
      </w:pPr>
      <w:r>
        <w:t xml:space="preserve">Cape Town Fire Department Annual Report (2018–2023).</w:t>
      </w:r>
    </w:p>
    <w:p>
      <w:pPr>
        <w:numPr>
          <w:ilvl w:val="0"/>
          <w:numId w:val="1004"/>
        </w:numPr>
        <w:pStyle w:val="Compact"/>
      </w:pPr>
      <w:r>
        <w:t xml:space="preserve">National Fire and Emergency Services Agency (NFEA) Guidelines, South Africa.</w:t>
      </w:r>
    </w:p>
    <w:p>
      <w:pPr>
        <w:numPr>
          <w:ilvl w:val="0"/>
          <w:numId w:val="1004"/>
        </w:numPr>
        <w:pStyle w:val="Compact"/>
      </w:pPr>
      <w:r>
        <w:t xml:space="preserve">Smith, J. (2017). *Urban Firefighting in Developing Regions*. Journal of Emergency Management.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South Africa Cape Town</dc:title>
  <dc:creator/>
  <dc:language>en</dc:language>
  <cp:keywords/>
  <dcterms:created xsi:type="dcterms:W3CDTF">2026-07-20T23:53:53Z</dcterms:created>
  <dcterms:modified xsi:type="dcterms:W3CDTF">2026-07-20T23:53:53Z</dcterms:modified>
</cp:coreProperties>
</file>

<file path=docProps/custom.xml><?xml version="1.0" encoding="utf-8"?>
<Properties xmlns="http://schemas.openxmlformats.org/officeDocument/2006/custom-properties" xmlns:vt="http://schemas.openxmlformats.org/officeDocument/2006/docPropsVTypes"/>
</file>