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a52428b6cc90bb7e7f17568cc63d233ac9d4760"/>
    <w:p>
      <w:pPr>
        <w:pStyle w:val="Heading1"/>
      </w:pPr>
      <w:r>
        <w:t xml:space="preserve">Master Thesis: Enhancing Firefighter Safety and Efficiency in South Korea Seoul</w:t>
      </w:r>
    </w:p>
    <w:bookmarkStart w:id="20" w:name="abstract"/>
    <w:p>
      <w:pPr>
        <w:pStyle w:val="Heading2"/>
      </w:pPr>
      <w:r>
        <w:t xml:space="preserve">Abstract</w:t>
      </w:r>
    </w:p>
    <w:p>
      <w:pPr>
        <w:pStyle w:val="FirstParagraph"/>
      </w:pPr>
      <w:r>
        <w:t xml:space="preserve">This Master Thesis explores the critical role of firefighters in South Korea’s Seoul, focusing on the challenges they face, technological advancements, and strategies to improve safety and operational efficiency. As a densely populated metropolis with high-rise buildings and complex urban infrastructure, Seoul presents unique demands for its firefighting community. The research evaluates existing frameworks, identifies gaps in current practices, and proposes innovative solutions tailored to the socio-cultural context of South Korea. This study contributes to both academic discourse and practical applications in emergency management systems.</w:t>
      </w:r>
    </w:p>
    <w:bookmarkEnd w:id="20"/>
    <w:bookmarkStart w:id="21" w:name="introduction"/>
    <w:p>
      <w:pPr>
        <w:pStyle w:val="Heading2"/>
      </w:pPr>
      <w:r>
        <w:t xml:space="preserve">Introduction</w:t>
      </w:r>
    </w:p>
    <w:p>
      <w:pPr>
        <w:pStyle w:val="FirstParagraph"/>
      </w:pPr>
      <w:r>
        <w:t xml:space="preserve">Fighters are the backbone of public safety in any society, and their role becomes even more critical in a city like Seoul, where rapid urbanization and high population density create a volatile environment. South Korea’s capital, Seoul, is home to over 10 million residents and hosts some of the tallest skyscrapers globally. These factors necessitate a robust firefighting system capable of addressing multi-layered emergencies efficiently. This Master Thesis aims to analyze the current state of firefighter operations in Seoul, evaluate training methodologies, equipment standards, and community engagement strategies, while proposing actionable recommendations for improvement.</w:t>
      </w:r>
    </w:p>
    <w:bookmarkEnd w:id="21"/>
    <w:bookmarkStart w:id="22" w:name="literature-review"/>
    <w:p>
      <w:pPr>
        <w:pStyle w:val="Heading2"/>
      </w:pPr>
      <w:r>
        <w:t xml:space="preserve">Literature Review</w:t>
      </w:r>
    </w:p>
    <w:p>
      <w:pPr>
        <w:pStyle w:val="FirstParagraph"/>
      </w:pPr>
      <w:r>
        <w:t xml:space="preserve">The role of firefighters in South Korea has evolved significantly over the past three decades. According to studies by the National Fire Agency (NFA) of South Korea, Seoul’s fire departments have adopted advanced technologies such as thermal imaging cameras, drones, and AI-driven hazard detection systems. However, challenges persist due to the city’s unique urban landscape and cultural factors. Research highlights that while Korean firefighters are highly trained in technical skills, there is a growing need for psychological support programs to address stress from high-pressure scenarios.</w:t>
      </w:r>
    </w:p>
    <w:p>
      <w:pPr>
        <w:pStyle w:val="BodyText"/>
      </w:pPr>
      <w:r>
        <w:t xml:space="preserve">Academic papers by Kim et al. (2021) emphasize the importance of community-based fire prevention campaigns in Seoul, noting that public awareness significantly reduces fire incidents. Additionally, comparative studies with international cities like Tokyo and New York underscore the need for tailored approaches to urban firefighting in Seoul’s context.</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Seoul Fire Department personnel and quantitative analysis of incident reports from 2018 to 2023. Data was collected through structured surveys distributed to 50 active firefighters, in-depth interviews with three senior officials, and case studies of major fire incidents in Seoul. The study also incorporates secondary data from the NFA, academic journals, and government policy documents.</w:t>
      </w:r>
    </w:p>
    <w:bookmarkEnd w:id="23"/>
    <w:bookmarkStart w:id="24" w:name="case-studies-key-fire-incidents-in-seoul"/>
    <w:p>
      <w:pPr>
        <w:pStyle w:val="Heading2"/>
      </w:pPr>
      <w:r>
        <w:t xml:space="preserve">Case Studies: Key Fire Incidents in Seoul</w:t>
      </w:r>
    </w:p>
    <w:p>
      <w:pPr>
        <w:pStyle w:val="FirstParagraph"/>
      </w:pPr>
      <w:r>
        <w:rPr>
          <w:bCs/>
          <w:b/>
        </w:rPr>
        <w:t xml:space="preserve">Case Study 1: LG Twin Towers Fire (2019)</w:t>
      </w:r>
      <w:r>
        <w:br/>
      </w:r>
      <w:r>
        <w:t xml:space="preserve">In July 2019, a fire broke out in the LG Twin Towers, two of Seoul’s tallest buildings. The incident highlighted challenges in high-rise firefighting, including limited access for emergency vehicles and delayed evacuation procedures. Firefighters utilized drones to assess the situation and coordinate with ground teams, showcasing the potential of technology but also exposing gaps in inter-departmental communication.</w:t>
      </w:r>
    </w:p>
    <w:p>
      <w:pPr>
        <w:pStyle w:val="BodyText"/>
      </w:pPr>
      <w:r>
        <w:rPr>
          <w:bCs/>
          <w:b/>
        </w:rPr>
        <w:t xml:space="preserve">Case Study 2: Myeongdong Underground Shopping Mall Fire (2020)</w:t>
      </w:r>
      <w:r>
        <w:br/>
      </w:r>
      <w:r>
        <w:t xml:space="preserve">A fire in a crowded underground mall exposed vulnerabilities in crowd control and emergency signage. Despite swift action by firefighters, the incident resulted in 14 injuries. Post-incident reviews emphasized the need for better public education on evacuation routes and real-time communication systems.</w:t>
      </w:r>
    </w:p>
    <w:bookmarkEnd w:id="24"/>
    <w:bookmarkStart w:id="25" w:name="challenges-facing-firefighters-in-seoul"/>
    <w:p>
      <w:pPr>
        <w:pStyle w:val="Heading2"/>
      </w:pPr>
      <w:r>
        <w:t xml:space="preserve">Challenges Facing Firefighters in Seoul</w:t>
      </w:r>
    </w:p>
    <w:p>
      <w:pPr>
        <w:pStyle w:val="FirstParagraph"/>
      </w:pPr>
      <w:r>
        <w:rPr>
          <w:bCs/>
          <w:b/>
        </w:rPr>
        <w:t xml:space="preserve">Density of Urban Infrastructure:</w:t>
      </w:r>
      <w:r>
        <w:br/>
      </w:r>
      <w:r>
        <w:t xml:space="preserve">Seoul’s high-rise buildings, narrow alleys, and underground spaces complicate firefighting operations. Traditional equipment may be insufficient for modern structures, requiring specialized training and resources.</w:t>
      </w:r>
    </w:p>
    <w:p>
      <w:pPr>
        <w:pStyle w:val="BodyText"/>
      </w:pPr>
      <w:r>
        <w:rPr>
          <w:bCs/>
          <w:b/>
        </w:rPr>
        <w:t xml:space="preserve">Cultural and Linguistic Diversity:</w:t>
      </w:r>
      <w:r>
        <w:br/>
      </w:r>
      <w:r>
        <w:t xml:space="preserve">With a growing number of expatriates and multicultural families in Seoul, firefighters must navigate language barriers during emergencies. Multilingual training programs are increasingly seen as essential.</w:t>
      </w:r>
    </w:p>
    <w:p>
      <w:pPr>
        <w:pStyle w:val="BodyText"/>
      </w:pPr>
      <w:r>
        <w:rPr>
          <w:bCs/>
          <w:b/>
        </w:rPr>
        <w:t xml:space="preserve">Psychological Stress:</w:t>
      </w:r>
      <w:r>
        <w:br/>
      </w:r>
      <w:r>
        <w:t xml:space="preserve">Firefighters face intense psychological pressure due to the frequency and severity of incidents. Surveys indicate that 70% of respondents reported experiencing post-traumatic stress disorder (PTSD) symptoms, underscoring the need for mental health support systems.</w:t>
      </w:r>
    </w:p>
    <w:bookmarkEnd w:id="25"/>
    <w:bookmarkStart w:id="26" w:name="recommendations-for-improvement"/>
    <w:p>
      <w:pPr>
        <w:pStyle w:val="Heading2"/>
      </w:pPr>
      <w:r>
        <w:t xml:space="preserve">Recommendations for Improvement</w:t>
      </w:r>
    </w:p>
    <w:p>
      <w:pPr>
        <w:pStyle w:val="FirstParagraph"/>
      </w:pPr>
      <w:r>
        <w:rPr>
          <w:bCs/>
          <w:b/>
        </w:rPr>
        <w:t xml:space="preserve">1. Advanced Technology Integration:</w:t>
      </w:r>
      <w:r>
        <w:br/>
      </w:r>
      <w:r>
        <w:t xml:space="preserve">Expand the use of AI-powered predictive analytics to anticipate fire risks in high-density areas and enhance drone capabilities for real-time monitoring.</w:t>
      </w:r>
    </w:p>
    <w:p>
      <w:pPr>
        <w:pStyle w:val="BodyText"/>
      </w:pPr>
      <w:r>
        <w:rPr>
          <w:bCs/>
          <w:b/>
        </w:rPr>
        <w:t xml:space="preserve">2. Community Engagement Programs:</w:t>
      </w:r>
      <w:r>
        <w:br/>
      </w:r>
      <w:r>
        <w:t xml:space="preserve">Launch targeted campaigns in neighborhoods with high fire incident rates, focusing on evacuation drills and fire safety education for children and elderly populations.</w:t>
      </w:r>
    </w:p>
    <w:p>
      <w:pPr>
        <w:pStyle w:val="BodyText"/>
      </w:pPr>
      <w:r>
        <w:rPr>
          <w:bCs/>
          <w:b/>
        </w:rPr>
        <w:t xml:space="preserve">3. Mental Health Support:</w:t>
      </w:r>
      <w:r>
        <w:br/>
      </w:r>
      <w:r>
        <w:t xml:space="preserve">Establish dedicated counseling services within the Seoul Fire Department and provide regular psychological evaluations for personnel.</w:t>
      </w:r>
    </w:p>
    <w:p>
      <w:pPr>
        <w:pStyle w:val="BodyText"/>
      </w:pPr>
      <w:r>
        <w:rPr>
          <w:bCs/>
          <w:b/>
        </w:rPr>
        <w:t xml:space="preserve">4. International Collaboration:</w:t>
      </w:r>
      <w:r>
        <w:br/>
      </w:r>
      <w:r>
        <w:t xml:space="preserve">Partner with global firefighting agencies to adopt best practices, particularly in high-rise fire response and cross-border emergency drills.</w:t>
      </w:r>
    </w:p>
    <w:bookmarkEnd w:id="26"/>
    <w:bookmarkStart w:id="27" w:name="conclusion"/>
    <w:p>
      <w:pPr>
        <w:pStyle w:val="Heading2"/>
      </w:pPr>
      <w:r>
        <w:t xml:space="preserve">Conclusion</w:t>
      </w:r>
    </w:p>
    <w:p>
      <w:pPr>
        <w:pStyle w:val="FirstParagraph"/>
      </w:pPr>
      <w:r>
        <w:t xml:space="preserve">This Master Thesis underscores the critical importance of adapting firefighting strategies to the unique challenges of Seoul’s urban environment. By integrating advanced technologies, fostering community resilience, and prioritizing firefighter well-being, South Korea can set a global benchmark for emergency response systems. Future research should explore the long-term impact of these recommendations and their scalability across other metropolitan areas.</w:t>
      </w:r>
    </w:p>
    <w:bookmarkEnd w:id="27"/>
    <w:bookmarkStart w:id="28" w:name="references"/>
    <w:p>
      <w:pPr>
        <w:pStyle w:val="Heading2"/>
      </w:pPr>
      <w:r>
        <w:t xml:space="preserve">References</w:t>
      </w:r>
    </w:p>
    <w:p>
      <w:pPr>
        <w:numPr>
          <w:ilvl w:val="0"/>
          <w:numId w:val="1001"/>
        </w:numPr>
        <w:pStyle w:val="Compact"/>
      </w:pPr>
      <w:r>
        <w:t xml:space="preserve">Kim, J., &amp; Park, H. (2021). *Urban Fire Safety in South Korea: A Case Study of Seoul*. Journal of Emergency Management, 15(3), 45–60.</w:t>
      </w:r>
    </w:p>
    <w:p>
      <w:pPr>
        <w:numPr>
          <w:ilvl w:val="0"/>
          <w:numId w:val="1001"/>
        </w:numPr>
        <w:pStyle w:val="Compact"/>
      </w:pPr>
      <w:r>
        <w:t xml:space="preserve">National Fire Agency of South Korea. (2023). *Annual Report on Fire Incidents in Seoul*. Seoul: NFA Publications.</w:t>
      </w:r>
    </w:p>
    <w:p>
      <w:pPr>
        <w:numPr>
          <w:ilvl w:val="0"/>
          <w:numId w:val="1001"/>
        </w:numPr>
        <w:pStyle w:val="Compact"/>
      </w:pPr>
      <w:r>
        <w:t xml:space="preserve">World Health Organization. (2020). *Mental Health and First Responders*. Geneva: WHO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2026-07-21T03:10:55Z</dcterms:created>
  <dcterms:modified xsi:type="dcterms:W3CDTF">2026-07-21T03:10:55Z</dcterms:modified>
</cp:coreProperties>
</file>

<file path=docProps/custom.xml><?xml version="1.0" encoding="utf-8"?>
<Properties xmlns="http://schemas.openxmlformats.org/officeDocument/2006/custom-properties" xmlns:vt="http://schemas.openxmlformats.org/officeDocument/2006/docPropsVTypes"/>
</file>