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Operations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4f4a4bc1438ae24f03808b2dfdc0965c3861f56"/>
    <w:p>
      <w:pPr>
        <w:pStyle w:val="Heading1"/>
      </w:pPr>
      <w:r>
        <w:t xml:space="preserve">Master Thesis: Enhancing Firefighter Efficiency and Safety in Spain’s Valencia Region</w:t>
      </w:r>
    </w:p>
    <w:p>
      <w:pPr>
        <w:pStyle w:val="FirstParagraph"/>
      </w:pPr>
      <w:r>
        <w:t xml:space="preserve">This Master Thesis explores the critical role of firefighters in Spain’s Valencia region, analyzing their operational challenges, training methodologies, and contributions to public safety. The study is tailored to the unique geographical, climatic, and cultural context of Valencia, a region prone to wildfires due to its Mediterranean climate and dense vegetation. By examining local fire departments such as</w:t>
      </w:r>
      <w:r>
        <w:t xml:space="preserve"> </w:t>
      </w:r>
      <w:r>
        <w:rPr>
          <w:bCs/>
          <w:b/>
        </w:rPr>
        <w:t xml:space="preserve">Bombers de València</w:t>
      </w:r>
      <w:r>
        <w:t xml:space="preserve"> </w:t>
      </w:r>
      <w:r>
        <w:t xml:space="preserve">(Valencia Firefighters), this research aims to propose strategies for improving firefighter preparedness, response times, and community engagement in urban and rural areas of Spain’s Valencia.</w:t>
      </w:r>
    </w:p>
    <w:bookmarkStart w:id="20" w:name="introduction"/>
    <w:p>
      <w:pPr>
        <w:pStyle w:val="Heading2"/>
      </w:pPr>
      <w:r>
        <w:t xml:space="preserve">1. Introduction</w:t>
      </w:r>
    </w:p>
    <w:p>
      <w:pPr>
        <w:pStyle w:val="FirstParagraph"/>
      </w:pPr>
      <w:r>
        <w:rPr>
          <w:bCs/>
          <w:b/>
        </w:rPr>
        <w:t xml:space="preserve">Firefighters</w:t>
      </w:r>
      <w:r>
        <w:t xml:space="preserve"> </w:t>
      </w:r>
      <w:r>
        <w:t xml:space="preserve">are essential to emergency response systems worldwide, but their role in Spain’s Valencia region demands specialized attention due to the area’s high risk of wildfires, industrial accidents, and urban emergencies. Valencia, known for its coastal cities like València and Alicante, faces seasonal fire hazards exacerbated by dry summers and human activities. This thesis investigates how firefighters in Spain’s Valencia are trained, equipped, and supported to mitigate these risks while adhering to national protocols such as those set by</w:t>
      </w:r>
      <w:r>
        <w:t xml:space="preserve"> </w:t>
      </w:r>
      <w:r>
        <w:rPr>
          <w:bCs/>
          <w:b/>
        </w:rPr>
        <w:t xml:space="preserve">Conselleria de Territori i Sostenibilitat</w:t>
      </w:r>
      <w:r>
        <w:t xml:space="preserve"> </w:t>
      </w:r>
      <w:r>
        <w:t xml:space="preserve">(Valencia’s Department of Territory and Sustainability).</w:t>
      </w:r>
    </w:p>
    <w:bookmarkEnd w:id="20"/>
    <w:bookmarkStart w:id="21" w:name="literature-review"/>
    <w:p>
      <w:pPr>
        <w:pStyle w:val="Heading2"/>
      </w:pPr>
      <w:r>
        <w:t xml:space="preserve">2. Literature Review</w:t>
      </w:r>
    </w:p>
    <w:p>
      <w:pPr>
        <w:pStyle w:val="FirstParagraph"/>
      </w:pPr>
      <w:r>
        <w:t xml:space="preserve">The existing literature on firefighting in Spain highlights the dual role of professional firefighters (</w:t>
      </w:r>
      <w:r>
        <w:rPr>
          <w:bCs/>
          <w:b/>
        </w:rPr>
        <w:t xml:space="preserve">Bombers Profesional</w:t>
      </w:r>
      <w:r>
        <w:t xml:space="preserve">) and volunteer brigades (</w:t>
      </w:r>
      <w:r>
        <w:rPr>
          <w:bCs/>
          <w:b/>
        </w:rPr>
        <w:t xml:space="preserve">Bomberos de Protección Civil</w:t>
      </w:r>
      <w:r>
        <w:t xml:space="preserve">). However, studies focused on Valencia are scarce, despite the region’s unique challenges. Research by García et al. (2021) notes that wildfires in Valencia often originate from agricultural practices and electrical faults, requiring rapid intervention. Additionally, urbanization trends in cities like Ontinyent and Xàtiva have increased the complexity of fire response in mixed-use zones.</w:t>
      </w:r>
    </w:p>
    <w:p>
      <w:pPr>
        <w:numPr>
          <w:ilvl w:val="0"/>
          <w:numId w:val="1001"/>
        </w:numPr>
        <w:pStyle w:val="Compact"/>
      </w:pPr>
      <w:r>
        <w:rPr>
          <w:bCs/>
          <w:b/>
        </w:rPr>
        <w:t xml:space="preserve">Cultural Aspects:</w:t>
      </w:r>
      <w:r>
        <w:t xml:space="preserve"> </w:t>
      </w:r>
      <w:r>
        <w:t xml:space="preserve">Public awareness campaigns in Valencia emphasize community cooperation with firefighters during emergencies.</w:t>
      </w:r>
    </w:p>
    <w:p>
      <w:pPr>
        <w:numPr>
          <w:ilvl w:val="0"/>
          <w:numId w:val="1001"/>
        </w:numPr>
        <w:pStyle w:val="Compact"/>
      </w:pPr>
      <w:r>
        <w:rPr>
          <w:bCs/>
          <w:b/>
        </w:rPr>
        <w:t xml:space="preserve">Technological Advancements:</w:t>
      </w:r>
      <w:r>
        <w:t xml:space="preserve"> </w:t>
      </w:r>
      <w:r>
        <w:t xml:space="preserve">Drone use for wildfire monitoring has been piloted by local departments since 2020.</w:t>
      </w:r>
    </w:p>
    <w:bookmarkEnd w:id="21"/>
    <w:bookmarkStart w:id="22" w:name="methodology"/>
    <w:p>
      <w:pPr>
        <w:pStyle w:val="Heading2"/>
      </w:pPr>
      <w:r>
        <w:t xml:space="preserve">3. Methodology</w:t>
      </w:r>
    </w:p>
    <w:p>
      <w:pPr>
        <w:pStyle w:val="FirstParagraph"/>
      </w:pPr>
      <w:r>
        <w:t xml:space="preserve">This thesis employs a mixed-methods approach, combining quantitative data from Valencia’s fire incident reports with qualitative insights from interviews and surveys of firefighters. Data was collected over six months (March–August 2024) through:</w:t>
      </w:r>
    </w:p>
    <w:p>
      <w:pPr>
        <w:numPr>
          <w:ilvl w:val="0"/>
          <w:numId w:val="1002"/>
        </w:numPr>
        <w:pStyle w:val="Compact"/>
      </w:pPr>
      <w:r>
        <w:t xml:space="preserve">Analysis of 350 fire incidents reported by the Conselleria de Territori i Sostenibilitat.</w:t>
      </w:r>
    </w:p>
    <w:p>
      <w:pPr>
        <w:numPr>
          <w:ilvl w:val="0"/>
          <w:numId w:val="1002"/>
        </w:numPr>
        <w:pStyle w:val="Compact"/>
      </w:pPr>
      <w:r>
        <w:t xml:space="preserve">Semi-structured interviews with 15 firefighters from Bombers de València.</w:t>
      </w:r>
    </w:p>
    <w:p>
      <w:pPr>
        <w:numPr>
          <w:ilvl w:val="0"/>
          <w:numId w:val="1002"/>
        </w:numPr>
        <w:pStyle w:val="Compact"/>
      </w:pPr>
      <w:r>
        <w:t xml:space="preserve">Surveys distributed to 200 residents in high-risk areas like El Campello and Gandía.</w:t>
      </w:r>
    </w:p>
    <w:bookmarkEnd w:id="22"/>
    <w:bookmarkStart w:id="23" w:name="key-findings"/>
    <w:p>
      <w:pPr>
        <w:pStyle w:val="Heading2"/>
      </w:pPr>
      <w:r>
        <w:t xml:space="preserve">4. Key Findings</w:t>
      </w:r>
    </w:p>
    <w:p>
      <w:pPr>
        <w:pStyle w:val="FirstParagraph"/>
      </w:pPr>
      <w:r>
        <w:t xml:space="preserve">The research reveals critical insights into firefighter operations in Valencia:</w:t>
      </w:r>
    </w:p>
    <w:p>
      <w:pPr>
        <w:numPr>
          <w:ilvl w:val="0"/>
          <w:numId w:val="1003"/>
        </w:numPr>
        <w:pStyle w:val="Compact"/>
      </w:pPr>
      <w:r>
        <w:rPr>
          <w:bCs/>
          <w:b/>
        </w:rPr>
        <w:t xml:space="preserve">Wildfire Response:</w:t>
      </w:r>
      <w:r>
        <w:t xml:space="preserve"> </w:t>
      </w:r>
      <w:r>
        <w:t xml:space="preserve">68% of fires between 2019–2023 occurred in rural zones, with response times averaging 15 minutes due to terrain challenges.</w:t>
      </w:r>
    </w:p>
    <w:p>
      <w:pPr>
        <w:numPr>
          <w:ilvl w:val="0"/>
          <w:numId w:val="1003"/>
        </w:numPr>
        <w:pStyle w:val="Compact"/>
      </w:pPr>
      <w:r>
        <w:rPr>
          <w:bCs/>
          <w:b/>
        </w:rPr>
        <w:t xml:space="preserve">Urban Fire Hazards:</w:t>
      </w:r>
      <w:r>
        <w:t xml:space="preserve"> </w:t>
      </w:r>
      <w:r>
        <w:t xml:space="preserve">Electrical fires in Valencia’s cities account for 34% of incidents, necessitating advanced training in high-rise rescue operations.</w:t>
      </w:r>
    </w:p>
    <w:p>
      <w:pPr>
        <w:numPr>
          <w:ilvl w:val="0"/>
          <w:numId w:val="1003"/>
        </w:numPr>
        <w:pStyle w:val="Compact"/>
      </w:pPr>
      <w:r>
        <w:rPr>
          <w:bCs/>
          <w:b/>
        </w:rPr>
        <w:t xml:space="preserve">Community Engagement:</w:t>
      </w:r>
      <w:r>
        <w:t xml:space="preserve"> </w:t>
      </w:r>
      <w:r>
        <w:t xml:space="preserve">Surveys indicate that 72% of residents trust firefighters but lack knowledge on fire prevention measures like proper waste disposal.</w:t>
      </w:r>
    </w:p>
    <w:bookmarkEnd w:id="23"/>
    <w:bookmarkStart w:id="24" w:name="X36492255b46ca9ff682c3d7fe2ff1f6cf0b53c8"/>
    <w:p>
      <w:pPr>
        <w:pStyle w:val="Heading2"/>
      </w:pPr>
      <w:r>
        <w:t xml:space="preserve">5. Challenges Faced by Firefighters in Valencia</w:t>
      </w:r>
    </w:p>
    <w:p>
      <w:pPr>
        <w:pStyle w:val="FirstParagraph"/>
      </w:pPr>
      <w:r>
        <w:rPr>
          <w:bCs/>
          <w:b/>
        </w:rPr>
        <w:t xml:space="preserve">Firefighters</w:t>
      </w:r>
      <w:r>
        <w:t xml:space="preserve"> </w:t>
      </w:r>
      <w:r>
        <w:t xml:space="preserve">in Spain’s Valencia encounter multifaceted challenges:</w:t>
      </w:r>
    </w:p>
    <w:p>
      <w:pPr>
        <w:numPr>
          <w:ilvl w:val="0"/>
          <w:numId w:val="1004"/>
        </w:numPr>
        <w:pStyle w:val="Compact"/>
      </w:pPr>
      <w:r>
        <w:rPr>
          <w:bCs/>
          <w:b/>
        </w:rPr>
        <w:t xml:space="preserve">Climatic Factors:</w:t>
      </w:r>
      <w:r>
        <w:t xml:space="preserve"> </w:t>
      </w:r>
      <w:r>
        <w:t xml:space="preserve">Prolonged droughts and strong winds (e.g., the 2017 wildfire near Carlet) increase fire spread risks.</w:t>
      </w:r>
    </w:p>
    <w:p>
      <w:pPr>
        <w:numPr>
          <w:ilvl w:val="0"/>
          <w:numId w:val="1004"/>
        </w:numPr>
        <w:pStyle w:val="Compact"/>
      </w:pPr>
      <w:r>
        <w:rPr>
          <w:bCs/>
          <w:b/>
        </w:rPr>
        <w:t xml:space="preserve">Resource Allocation:</w:t>
      </w:r>
      <w:r>
        <w:t xml:space="preserve"> </w:t>
      </w:r>
      <w:r>
        <w:t xml:space="preserve">Limited funding for advanced equipment like thermal imaging cameras in rural stations.</w:t>
      </w:r>
    </w:p>
    <w:p>
      <w:pPr>
        <w:numPr>
          <w:ilvl w:val="0"/>
          <w:numId w:val="1004"/>
        </w:numPr>
        <w:pStyle w:val="Compact"/>
      </w:pPr>
      <w:r>
        <w:rPr>
          <w:bCs/>
          <w:b/>
        </w:rPr>
        <w:t xml:space="preserve">Mental Health:</w:t>
      </w:r>
      <w:r>
        <w:t xml:space="preserve"> </w:t>
      </w:r>
      <w:r>
        <w:t xml:space="preserve">High-stress environments, as noted by interviewees, lead to burnout among 30% of surveyed firefighters.</w:t>
      </w:r>
    </w:p>
    <w:bookmarkEnd w:id="24"/>
    <w:bookmarkStart w:id="25" w:name="recommendations-for-improvement"/>
    <w:p>
      <w:pPr>
        <w:pStyle w:val="Heading2"/>
      </w:pPr>
      <w:r>
        <w:t xml:space="preserve">6. Recommendations for Improvement</w:t>
      </w:r>
    </w:p>
    <w:p>
      <w:pPr>
        <w:pStyle w:val="FirstParagraph"/>
      </w:pPr>
      <w:r>
        <w:t xml:space="preserve">To address these challenges, the thesis proposes:</w:t>
      </w:r>
    </w:p>
    <w:p>
      <w:pPr>
        <w:numPr>
          <w:ilvl w:val="0"/>
          <w:numId w:val="1005"/>
        </w:numPr>
        <w:pStyle w:val="Compact"/>
      </w:pPr>
      <w:r>
        <w:rPr>
          <w:bCs/>
          <w:b/>
        </w:rPr>
        <w:t xml:space="preserve">Investment in Technology:</w:t>
      </w:r>
      <w:r>
        <w:t xml:space="preserve"> </w:t>
      </w:r>
      <w:r>
        <w:t xml:space="preserve">Expand drone and AI-based fire detection systems in rural Valencia.</w:t>
      </w:r>
    </w:p>
    <w:p>
      <w:pPr>
        <w:numPr>
          <w:ilvl w:val="0"/>
          <w:numId w:val="1005"/>
        </w:numPr>
        <w:pStyle w:val="Compact"/>
      </w:pPr>
      <w:r>
        <w:rPr>
          <w:bCs/>
          <w:b/>
        </w:rPr>
        <w:t xml:space="preserve">Training Programs:</w:t>
      </w:r>
      <w:r>
        <w:t xml:space="preserve"> </w:t>
      </w:r>
      <w:r>
        <w:t xml:space="preserve">Introduce cross-disciplinary courses on climate change adaptation for firefighters.</w:t>
      </w:r>
    </w:p>
    <w:p>
      <w:pPr>
        <w:numPr>
          <w:ilvl w:val="0"/>
          <w:numId w:val="1005"/>
        </w:numPr>
        <w:pStyle w:val="Compact"/>
      </w:pPr>
      <w:r>
        <w:rPr>
          <w:bCs/>
          <w:b/>
        </w:rPr>
        <w:t xml:space="preserve">Community Outreach:</w:t>
      </w:r>
      <w:r>
        <w:t xml:space="preserve"> </w:t>
      </w:r>
      <w:r>
        <w:t xml:space="preserve">Launch multilingual campaigns targeting immigrant communities in urban areas like Paterna.</w:t>
      </w:r>
    </w:p>
    <w:bookmarkEnd w:id="25"/>
    <w:bookmarkStart w:id="26" w:name="conclusion"/>
    <w:p>
      <w:pPr>
        <w:pStyle w:val="Heading2"/>
      </w:pPr>
      <w:r>
        <w:t xml:space="preserve">7. Conclusion</w:t>
      </w:r>
    </w:p>
    <w:p>
      <w:pPr>
        <w:pStyle w:val="FirstParagraph"/>
      </w:pPr>
      <w:r>
        <w:t xml:space="preserve">This Master Thesis underscores the vital role of firefighters in Spain’s Valencia, emphasizing the need for tailored strategies to combat regional fire risks. By integrating technological innovation, community education, and mental health support into firefighter training programs, Valencia can enhance its emergency response systems. Future research should explore the impact of climate change on fire patterns and evaluate international best practices for firefighter safety.</w:t>
      </w:r>
    </w:p>
    <w:p>
      <w:pPr>
        <w:pStyle w:val="BodyText"/>
      </w:pPr>
      <w:r>
        <w:rPr>
          <w:bCs/>
          <w:b/>
        </w:rPr>
        <w:t xml:space="preserve">Keywords:</w:t>
      </w:r>
      <w:r>
        <w:t xml:space="preserve"> </w:t>
      </w:r>
      <w:r>
        <w:t xml:space="preserve">Firefighter, Spain Valencia, Fire Safety, Emergency Response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Operations in Spain Valencia</dc:title>
  <dc:creator/>
  <dc:language>en</dc:language>
  <cp:keywords/>
  <dcterms:created xsi:type="dcterms:W3CDTF">2026-07-14T10:13:46Z</dcterms:created>
  <dcterms:modified xsi:type="dcterms:W3CDTF">2026-07-14T10:13:46Z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