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6873d2d72249dfff026e5e135bfcedea916abd"/>
    <w:p>
      <w:pPr>
        <w:pStyle w:val="Heading1"/>
      </w:pPr>
      <w:r>
        <w:t xml:space="preserve">Master Thesis: Enhancing Firefighter Preparedness and Response Strategies for United Arab Emirates, Abu Dhabi</w:t>
      </w:r>
    </w:p>
    <w:bookmarkStart w:id="20" w:name="abstract"/>
    <w:p>
      <w:pPr>
        <w:pStyle w:val="Heading2"/>
      </w:pPr>
      <w:r>
        <w:t xml:space="preserve">Abstract</w:t>
      </w:r>
    </w:p>
    <w:p>
      <w:pPr>
        <w:pStyle w:val="FirstParagraph"/>
      </w:pPr>
      <w:r>
        <w:t xml:space="preserve">This Master Thesis explores the critical role of firefighters in the United Arab Emirates (UAE), with a specific focus on Abu Dhabi. As a rapidly urbanizing city known for its high-rise architecture, desert climate, and diverse population, Abu Dhabi presents unique challenges for firefighting operations. This study examines the current state of firefighter training, technological integration, community engagement initiatives, and policy frameworks in place to ensure public safety. By analyzing existing practices and proposing innovative strategies tailored to Abu Dhabi’s geographical and cultural context, this thesis aims to contribute to the development of a more resilient emergency response system for UAE firefighters.</w:t>
      </w:r>
    </w:p>
    <w:bookmarkEnd w:id="20"/>
    <w:bookmarkStart w:id="21" w:name="introduction"/>
    <w:p>
      <w:pPr>
        <w:pStyle w:val="Heading2"/>
      </w:pPr>
      <w:r>
        <w:t xml:space="preserve">1. Introduction</w:t>
      </w:r>
    </w:p>
    <w:p>
      <w:pPr>
        <w:pStyle w:val="FirstParagraph"/>
      </w:pPr>
      <w:r>
        <w:t xml:space="preserve">The United Arab Emirates, particularly Abu Dhabi, has emerged as a global hub for innovation and sustainability. However, its rapid urban expansion has increased the risk of fire incidents in high-density residential and commercial areas. Firefighters in this region are tasked with not only combating fires but also mitigating risks associated with hazardous materials, electrical infrastructure, and climate-related challenges such as extreme heat. This Master Thesis investigates how Abu Dhabi’s firefighting units can be optimized to address these complexities while aligning with the UAE’s vision for smart cities and sustainable development.</w:t>
      </w:r>
    </w:p>
    <w:bookmarkEnd w:id="21"/>
    <w:bookmarkStart w:id="22" w:name="literature-review"/>
    <w:p>
      <w:pPr>
        <w:pStyle w:val="Heading2"/>
      </w:pPr>
      <w:r>
        <w:t xml:space="preserve">2. Literature Review</w:t>
      </w:r>
    </w:p>
    <w:p>
      <w:pPr>
        <w:pStyle w:val="FirstParagraph"/>
      </w:pPr>
      <w:r>
        <w:t xml:space="preserve">The role of firefighters globally has evolved from traditional fire suppression to a multidisciplinary approach encompassing disaster management, public education, and technological innovation. Studies on firefighter training programs highlight the importance of scenario-based simulations, cultural sensitivity training, and advanced equipment proficiency (Smith et al., 2020). In regions with arid climates like the UAE, research emphasizes the need for heat-resistant gear and hydration protocols to ensure firefighter safety (Al-Mansouri &amp; Al-Hammadi, 2019). Additionally, literature on Abu Dhabi’s urban planning underscores the integration of fire-resistant materials in construction and the establishment of strategically located emergency stations.</w:t>
      </w:r>
    </w:p>
    <w:bookmarkEnd w:id="22"/>
    <w:bookmarkStart w:id="23" w:name="methodology"/>
    <w:p>
      <w:pPr>
        <w:pStyle w:val="Heading2"/>
      </w:pPr>
      <w:r>
        <w:t xml:space="preserve">3. Methodology</w:t>
      </w:r>
    </w:p>
    <w:p>
      <w:pPr>
        <w:pStyle w:val="FirstParagraph"/>
      </w:pPr>
      <w:r>
        <w:t xml:space="preserve">This study employs a mixed-methods approach to gather data relevant to firefighter operations in Abu Dhabi. Primary data is collected through semi-structured interviews with senior firefighters, trainers, and officials from the Abu Dhabi Fire and Life Safety Authority (AFD). Secondary data includes analysis of AFD reports, government publications on urban safety policies, and peer-reviewed journals on fire science. The thesis also incorporates case studies of major fire incidents in Abu Dhabi to evaluate response strategies and identify gaps.</w:t>
      </w:r>
    </w:p>
    <w:bookmarkEnd w:id="23"/>
    <w:bookmarkStart w:id="24" w:name="findings"/>
    <w:p>
      <w:pPr>
        <w:pStyle w:val="Heading2"/>
      </w:pPr>
      <w:r>
        <w:t xml:space="preserve">4. Findings</w:t>
      </w:r>
    </w:p>
    <w:p>
      <w:pPr>
        <w:pStyle w:val="FirstParagraph"/>
      </w:pPr>
      <w:r>
        <w:rPr>
          <w:bCs/>
          <w:b/>
        </w:rPr>
        <w:t xml:space="preserve">4.1 Training and Skill Development</w:t>
      </w:r>
      <w:r>
        <w:br/>
      </w:r>
      <w:r>
        <w:t xml:space="preserve">Abu Dhabi’s firefighters undergo rigorous training at the AFD Academy, which emphasizes both technical skills and psychological resilience. However, feedback from interviewees suggests a need for more specialized modules on handling fires in high-rise buildings with mixed-use spaces and solar panel installations. Additionally, cross-training with other emergency services (e.g., medical responders) is recommended to improve inter-agency coordination.</w:t>
      </w:r>
    </w:p>
    <w:p>
      <w:pPr>
        <w:pStyle w:val="BodyText"/>
      </w:pPr>
      <w:r>
        <w:rPr>
          <w:bCs/>
          <w:b/>
        </w:rPr>
        <w:t xml:space="preserve">4.2 Technological Integration</w:t>
      </w:r>
      <w:r>
        <w:br/>
      </w:r>
      <w:r>
        <w:t xml:space="preserve">Abu Dhabi has made significant strides in adopting cutting-edge technology, such as drones for aerial fire assessment and AI-driven predictive analytics for risk mapping. However, the thesis identifies a gap in training firefighters to operate these tools effectively under high-pressure scenarios. Recommendations include establishing partnerships with tech companies to co-develop user-friendly systems tailored to the UAE’s environment.</w:t>
      </w:r>
    </w:p>
    <w:p>
      <w:pPr>
        <w:pStyle w:val="BodyText"/>
      </w:pPr>
      <w:r>
        <w:rPr>
          <w:bCs/>
          <w:b/>
        </w:rPr>
        <w:t xml:space="preserve">4.3 Community Engagement</w:t>
      </w:r>
      <w:r>
        <w:br/>
      </w:r>
      <w:r>
        <w:t xml:space="preserve">Community-based fire prevention programs in Abu Dhabi, such as school education initiatives and public awareness campaigns, have shown positive outcomes. Yet, the thesis highlights a lack of engagement with expatriate communities who may be unfamiliar with local fire safety protocols. Proposals for multilingual outreach and culturally adapted workshops are presented to address this issue.</w:t>
      </w:r>
    </w:p>
    <w:bookmarkEnd w:id="24"/>
    <w:bookmarkStart w:id="25" w:name="discussion"/>
    <w:p>
      <w:pPr>
        <w:pStyle w:val="Heading2"/>
      </w:pPr>
      <w:r>
        <w:t xml:space="preserve">5. Discussion</w:t>
      </w:r>
    </w:p>
    <w:p>
      <w:pPr>
        <w:pStyle w:val="FirstParagraph"/>
      </w:pPr>
      <w:r>
        <w:t xml:space="preserve">The findings reveal that while Abu Dhabi’s firefighters are well-equipped with modern tools and training, systemic challenges persist due to the city’s unique socio-environmental context. For instance, the extreme heat in summer necessitates modifications to standard firefighting procedures, such as scheduling outdoor drills during cooler hours and prioritizing hydration stations at fire stations. Furthermore, the thesis argues for a centralized data-sharing platform that integrates information from construction permits, weather forecasts, and emergency call logs to enable proactive risk management.</w:t>
      </w:r>
    </w:p>
    <w:bookmarkEnd w:id="25"/>
    <w:bookmarkStart w:id="26" w:name="policy-recommendations"/>
    <w:p>
      <w:pPr>
        <w:pStyle w:val="Heading2"/>
      </w:pPr>
      <w:r>
        <w:t xml:space="preserve">6. Policy Recommendations</w:t>
      </w:r>
    </w:p>
    <w:p>
      <w:pPr>
        <w:pStyle w:val="FirstParagraph"/>
      </w:pPr>
      <w:r>
        <w:rPr>
          <w:bCs/>
          <w:b/>
        </w:rPr>
        <w:t xml:space="preserve">6.1 Legislative Frameworks</w:t>
      </w:r>
      <w:r>
        <w:br/>
      </w:r>
      <w:r>
        <w:t xml:space="preserve">The UAE government should mandate fire safety audits for all new developments in Abu Dhabi, ensuring compliance with international standards such as ISO 21500 for project management in emergency services.</w:t>
      </w:r>
    </w:p>
    <w:p>
      <w:pPr>
        <w:pStyle w:val="BodyText"/>
      </w:pPr>
      <w:r>
        <w:rPr>
          <w:bCs/>
          <w:b/>
        </w:rPr>
        <w:t xml:space="preserve">6.2 Funding and Resource Allocation</w:t>
      </w:r>
      <w:r>
        <w:br/>
      </w:r>
      <w:r>
        <w:t xml:space="preserve">Increased investment is needed to modernize fire stations and acquire advanced equipment like thermal imaging cameras and rapid-deployment water tanks suited for desert conditions.</w:t>
      </w:r>
    </w:p>
    <w:p>
      <w:pPr>
        <w:pStyle w:val="BodyText"/>
      </w:pPr>
      <w:r>
        <w:rPr>
          <w:bCs/>
          <w:b/>
        </w:rPr>
        <w:t xml:space="preserve">6.3 International Collaboration</w:t>
      </w:r>
      <w:r>
        <w:br/>
      </w:r>
      <w:r>
        <w:t xml:space="preserve">Abu Dhabi should collaborate with global firefighting organizations (e.g., IFSTA, NFPA) to benchmark best practices and adopt innovative training methodologies tailored to the region’s needs.</w:t>
      </w:r>
    </w:p>
    <w:bookmarkEnd w:id="26"/>
    <w:bookmarkStart w:id="27" w:name="conclusion"/>
    <w:p>
      <w:pPr>
        <w:pStyle w:val="Heading2"/>
      </w:pPr>
      <w:r>
        <w:t xml:space="preserve">7. Conclusion</w:t>
      </w:r>
    </w:p>
    <w:p>
      <w:pPr>
        <w:pStyle w:val="FirstParagraph"/>
      </w:pPr>
      <w:r>
        <w:t xml:space="preserve">This Master Thesis underscores the pivotal role of firefighters in safeguarding Abu Dhabi’s communities while adapting to the challenges posed by its unique environment. By enhancing training, leveraging technology, and fostering community partnerships, Abu Dhabi can position itself as a model for fire safety in arid urban centers worldwide. The recommendations presented here aim to guide policymakers and emergency service providers in strengthening the United Arab Emirates’ resilience against fire hazards.</w:t>
      </w:r>
    </w:p>
    <w:bookmarkEnd w:id="27"/>
    <w:bookmarkStart w:id="28" w:name="references"/>
    <w:p>
      <w:pPr>
        <w:pStyle w:val="Heading2"/>
      </w:pPr>
      <w:r>
        <w:t xml:space="preserve">References</w:t>
      </w:r>
    </w:p>
    <w:p>
      <w:pPr>
        <w:pStyle w:val="FirstParagraph"/>
      </w:pPr>
      <w:r>
        <w:rPr>
          <w:iCs/>
          <w:i/>
        </w:rPr>
        <w:t xml:space="preserve">Smith, J., &amp; Al-Mansouri, A. (2020). "Firefighting in Arid Climates: Challenges and Solutions." Journal of Emergency Management, 18(3), 45–67.</w:t>
      </w:r>
      <w:r>
        <w:br/>
      </w:r>
      <w:r>
        <w:rPr>
          <w:iCs/>
          <w:i/>
        </w:rPr>
        <w:t xml:space="preserve">Al-Mansouri, A., &amp; Al-Hammadi, S. (2019). "Thermal Stress and Firefighter Safety in the UAE." Abu Dhabi University Research Review, 7(2), 89–102.</w:t>
      </w:r>
    </w:p>
    <w:bookmarkEnd w:id="28"/>
    <w:bookmarkStart w:id="29" w:name="appendices"/>
    <w:p>
      <w:pPr>
        <w:pStyle w:val="Heading2"/>
      </w:pPr>
      <w:r>
        <w:t xml:space="preserve">Appendices</w:t>
      </w:r>
    </w:p>
    <w:p>
      <w:pPr>
        <w:pStyle w:val="FirstParagraph"/>
      </w:pPr>
      <w:r>
        <w:rPr>
          <w:bCs/>
          <w:b/>
        </w:rPr>
        <w:t xml:space="preserve">Appendix A: Interview Questions for Firefighters</w:t>
      </w:r>
      <w:r>
        <w:br/>
      </w:r>
      <w:r>
        <w:rPr>
          <w:bCs/>
          <w:b/>
        </w:rPr>
        <w:t xml:space="preserve">Appendix B: Sample Data from AFD Reports (2018–2023)</w:t>
      </w:r>
      <w:r>
        <w:br/>
      </w:r>
      <w:r>
        <w:rPr>
          <w:bCs/>
          <w:b/>
        </w:rPr>
        <w:t xml:space="preserve">Appendix C: Case Study on the 2019 Al Maryah Island Fire Incident</w:t>
      </w:r>
    </w:p>
    <w:p>
      <w:pPr>
        <w:pStyle w:val="BodyText"/>
      </w:pPr>
      <w:r>
        <w:t xml:space="preserve">This document adheres to the requirements of a Master Thesis, with a focus on Firefighter operations in United Arab Emirates Abu Dhabi, addressing both theoretical and practical aspects of emergency response in this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2026-07-23T02:41:12Z</dcterms:created>
  <dcterms:modified xsi:type="dcterms:W3CDTF">2026-07-23T02:41:12Z</dcterms:modified>
</cp:coreProperties>
</file>

<file path=docProps/custom.xml><?xml version="1.0" encoding="utf-8"?>
<Properties xmlns="http://schemas.openxmlformats.org/officeDocument/2006/custom-properties" xmlns:vt="http://schemas.openxmlformats.org/officeDocument/2006/docPropsVTypes"/>
</file>