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Protocols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0a44041855ad963ad18190bd069eccc1bd64085"/>
    <w:p>
      <w:pPr>
        <w:pStyle w:val="Heading1"/>
      </w:pPr>
      <w:r>
        <w:t xml:space="preserve">Master Thesis: Enhancing Firefighter Safety Protocols in United States Los Angeles</w:t>
      </w:r>
    </w:p>
    <w:bookmarkStart w:id="20" w:name="abstract"/>
    <w:p>
      <w:pPr>
        <w:pStyle w:val="Heading2"/>
      </w:pPr>
      <w:r>
        <w:t xml:space="preserve">Abstract</w:t>
      </w:r>
    </w:p>
    <w:p>
      <w:pPr>
        <w:pStyle w:val="FirstParagraph"/>
      </w:pPr>
      <w:r>
        <w:t xml:space="preserve">This Master Thesis explores the challenges faced by firefighters in the United States Los Angeles, with a focus on improving safety protocols to mitigate risks associated with urban firefighting. The study analyzes data from recent incidents, evaluates existing training programs, and proposes innovative strategies tailored to Los Angeles’s unique environmental and sociocultural landscape. The research underscores the critical role of firefighters in safeguarding communities while addressing systemic gaps in protective measures.</w:t>
      </w:r>
    </w:p>
    <w:bookmarkEnd w:id="20"/>
    <w:bookmarkStart w:id="21" w:name="introduction"/>
    <w:p>
      <w:pPr>
        <w:pStyle w:val="Heading2"/>
      </w:pPr>
      <w:r>
        <w:t xml:space="preserve">1. Introduction</w:t>
      </w:r>
    </w:p>
    <w:p>
      <w:pPr>
        <w:pStyle w:val="FirstParagraph"/>
      </w:pPr>
      <w:r>
        <w:t xml:space="preserve">Firefighters are the backbone of emergency response systems, particularly in densely populated urban areas like Los Angeles. The United States Los Angeles, with its sprawling metropolitan region, diverse population, and susceptibility to wildfires and building collapses, presents unique challenges for firefighter safety. This thesis investigates how current protocols can be optimized to reduce line-of-duty injuries and fatalities while ensuring efficient emergency services.</w:t>
      </w:r>
    </w:p>
    <w:bookmarkEnd w:id="21"/>
    <w:bookmarkStart w:id="22" w:name="X5d7e40357c60ba84ff2cb14262f049b5381862e"/>
    <w:p>
      <w:pPr>
        <w:pStyle w:val="Heading2"/>
      </w:pPr>
      <w:r>
        <w:t xml:space="preserve">2. Background: The Role of Firefighters in Los Angeles</w:t>
      </w:r>
    </w:p>
    <w:p>
      <w:pPr>
        <w:pStyle w:val="FirstParagraph"/>
      </w:pPr>
      <w:r>
        <w:t xml:space="preserve">The Los Angeles Fire Department (LAFD) employs over 1,000 firefighters to protect a population exceeding 3.8 million residents across 135 fire stations. Firefighters in the United States Los Angeles are tasked with responding to structure fires, medical emergencies, hazardous material incidents, and natural disasters such as wildfires exacerbated by Santa Ana winds. Their work requires physical resilience, technical expertise, and adaptability to rapidly evolving situations.</w:t>
      </w:r>
    </w:p>
    <w:bookmarkEnd w:id="22"/>
    <w:bookmarkStart w:id="23" w:name="challenges-in-firefighting-safety"/>
    <w:p>
      <w:pPr>
        <w:pStyle w:val="Heading2"/>
      </w:pPr>
      <w:r>
        <w:t xml:space="preserve">3. Challenges in Firefighting Safety</w:t>
      </w:r>
    </w:p>
    <w:p>
      <w:pPr>
        <w:pStyle w:val="FirstParagraph"/>
      </w:pPr>
      <w:r>
        <w:t xml:space="preserve">Firefighters in Los Angeles face multifaceted challenges that compromise their safety:</w:t>
      </w:r>
    </w:p>
    <w:p>
      <w:pPr>
        <w:numPr>
          <w:ilvl w:val="0"/>
          <w:numId w:val="1001"/>
        </w:numPr>
        <w:pStyle w:val="Compact"/>
      </w:pPr>
      <w:r>
        <w:rPr>
          <w:bCs/>
          <w:b/>
        </w:rPr>
        <w:t xml:space="preserve">Environmental Hazards:</w:t>
      </w:r>
      <w:r>
        <w:t xml:space="preserve"> </w:t>
      </w:r>
      <w:r>
        <w:t xml:space="preserve">The region’s arid climate, frequent wildfires, and high-rise buildings with complex fire dynamics increase exposure to heat stress, toxic smoke inhalation, and structural collapse risks.</w:t>
      </w:r>
    </w:p>
    <w:p>
      <w:pPr>
        <w:numPr>
          <w:ilvl w:val="0"/>
          <w:numId w:val="1001"/>
        </w:numPr>
        <w:pStyle w:val="Compact"/>
      </w:pPr>
      <w:r>
        <w:rPr>
          <w:bCs/>
          <w:b/>
        </w:rPr>
        <w:t xml:space="preserve">Sociocultural Factors:</w:t>
      </w:r>
      <w:r>
        <w:t xml:space="preserve"> </w:t>
      </w:r>
      <w:r>
        <w:t xml:space="preserve">Los Angeles’s cultural diversity necessitates culturally competent communication during emergencies. Language barriers and community mistrust can delay critical interventions.</w:t>
      </w:r>
    </w:p>
    <w:p>
      <w:pPr>
        <w:numPr>
          <w:ilvl w:val="0"/>
          <w:numId w:val="1001"/>
        </w:numPr>
        <w:pStyle w:val="Compact"/>
      </w:pPr>
      <w:r>
        <w:rPr>
          <w:bCs/>
          <w:b/>
        </w:rPr>
        <w:t xml:space="preserve">Technological Limitations:</w:t>
      </w:r>
      <w:r>
        <w:t xml:space="preserve"> </w:t>
      </w:r>
      <w:r>
        <w:t xml:space="preserve">While the LAFD uses advanced equipment, gaps in real-time data integration and drone-assisted reconnaissance persist, limiting situational awareness during large-scale incidents.</w:t>
      </w:r>
    </w:p>
    <w:bookmarkEnd w:id="23"/>
    <w:bookmarkStart w:id="24" w:name="current-safety-protocols-and-training"/>
    <w:p>
      <w:pPr>
        <w:pStyle w:val="Heading2"/>
      </w:pPr>
      <w:r>
        <w:t xml:space="preserve">4. Current Safety Protocols and Training</w:t>
      </w:r>
    </w:p>
    <w:p>
      <w:pPr>
        <w:pStyle w:val="FirstParagraph"/>
      </w:pPr>
      <w:r>
        <w:t xml:space="preserve">The LAFD adheres to National Fire Protection Association (NFPA) standards, including NFPA 1500 for occupational safety and health. Key protocols include:</w:t>
      </w:r>
    </w:p>
    <w:p>
      <w:pPr>
        <w:numPr>
          <w:ilvl w:val="0"/>
          <w:numId w:val="1002"/>
        </w:numPr>
        <w:pStyle w:val="Compact"/>
      </w:pPr>
      <w:r>
        <w:rPr>
          <w:bCs/>
          <w:b/>
        </w:rPr>
        <w:t xml:space="preserve">Personal Protective Equipment (PPE):</w:t>
      </w:r>
      <w:r>
        <w:t xml:space="preserve"> </w:t>
      </w:r>
      <w:r>
        <w:t xml:space="preserve">Firefighters are equipped with thermal imaging cameras, self-contained breathing apparatuses (SCBAs), and heat-resistant gear.</w:t>
      </w:r>
    </w:p>
    <w:p>
      <w:pPr>
        <w:numPr>
          <w:ilvl w:val="0"/>
          <w:numId w:val="1002"/>
        </w:numPr>
        <w:pStyle w:val="Compact"/>
      </w:pPr>
      <w:r>
        <w:rPr>
          <w:bCs/>
          <w:b/>
        </w:rPr>
        <w:t xml:space="preserve">Training Programs:</w:t>
      </w:r>
      <w:r>
        <w:t xml:space="preserve"> </w:t>
      </w:r>
      <w:r>
        <w:t xml:space="preserve">Annual training covers technical rescue, hazardous material response, and mental health resilience. However, simulations of high-rise fires or wildfire scenarios remain underemphasized.</w:t>
      </w:r>
    </w:p>
    <w:p>
      <w:pPr>
        <w:numPr>
          <w:ilvl w:val="0"/>
          <w:numId w:val="1002"/>
        </w:numPr>
        <w:pStyle w:val="Compact"/>
      </w:pPr>
      <w:r>
        <w:rPr>
          <w:bCs/>
          <w:b/>
        </w:rPr>
        <w:t xml:space="preserve">Incident Command System (ICS):</w:t>
      </w:r>
      <w:r>
        <w:t xml:space="preserve"> </w:t>
      </w:r>
      <w:r>
        <w:t xml:space="preserve">Standardized communication protocols ensure coordination during multi-agency responses.</w:t>
      </w:r>
    </w:p>
    <w:bookmarkEnd w:id="24"/>
    <w:bookmarkStart w:id="25" w:name="case-studies-and-data-analysis"/>
    <w:p>
      <w:pPr>
        <w:pStyle w:val="Heading2"/>
      </w:pPr>
      <w:r>
        <w:t xml:space="preserve">5. Case Studies and Data Analysis</w:t>
      </w:r>
    </w:p>
    <w:p>
      <w:pPr>
        <w:pStyle w:val="FirstParagraph"/>
      </w:pPr>
      <w:r>
        <w:t xml:space="preserve">An analysis of LAFD incident reports from 2018 to 2023 reveals critical patterns:</w:t>
      </w:r>
    </w:p>
    <w:p>
      <w:pPr>
        <w:numPr>
          <w:ilvl w:val="0"/>
          <w:numId w:val="1003"/>
        </w:numPr>
        <w:pStyle w:val="Compact"/>
      </w:pPr>
      <w:r>
        <w:rPr>
          <w:bCs/>
          <w:b/>
        </w:rPr>
        <w:t xml:space="preserve">Wildfire Incidents:</w:t>
      </w:r>
      <w:r>
        <w:t xml:space="preserve"> </w:t>
      </w:r>
      <w:r>
        <w:t xml:space="preserve">The 2018 Woolsey Fire resulted in three firefighter injuries due to rapid fire spread and limited access to evacuation routes.</w:t>
      </w:r>
    </w:p>
    <w:p>
      <w:pPr>
        <w:numPr>
          <w:ilvl w:val="0"/>
          <w:numId w:val="1003"/>
        </w:numPr>
        <w:pStyle w:val="Compact"/>
      </w:pPr>
      <w:r>
        <w:rPr>
          <w:bCs/>
          <w:b/>
        </w:rPr>
        <w:t xml:space="preserve">High-Rise Emergencies:</w:t>
      </w:r>
      <w:r>
        <w:t xml:space="preserve"> </w:t>
      </w:r>
      <w:r>
        <w:t xml:space="preserve">A 2021 apartment fire in downtown Los Angeles highlighted delays in smoke extraction, leading to prolonged exposure for responders.</w:t>
      </w:r>
    </w:p>
    <w:p>
      <w:pPr>
        <w:numPr>
          <w:ilvl w:val="0"/>
          <w:numId w:val="1003"/>
        </w:numPr>
        <w:pStyle w:val="Compact"/>
      </w:pPr>
      <w:r>
        <w:rPr>
          <w:bCs/>
          <w:b/>
        </w:rPr>
        <w:t xml:space="preserve">Mental Health Impact:</w:t>
      </w:r>
      <w:r>
        <w:t xml:space="preserve"> </w:t>
      </w:r>
      <w:r>
        <w:t xml:space="preserve">Surveys indicate that 60% of LAFD firefighters report chronic stress from high-pressure scenarios, underscoring the need for psychological support systems.</w:t>
      </w:r>
    </w:p>
    <w:bookmarkEnd w:id="25"/>
    <w:bookmarkStart w:id="26" w:name="proposed-strategies-for-enhancement"/>
    <w:p>
      <w:pPr>
        <w:pStyle w:val="Heading2"/>
      </w:pPr>
      <w:r>
        <w:t xml:space="preserve">6. Proposed Strategies for Enhancement</w:t>
      </w:r>
    </w:p>
    <w:p>
      <w:pPr>
        <w:pStyle w:val="FirstParagraph"/>
      </w:pPr>
      <w:r>
        <w:t xml:space="preserve">This thesis proposes actionable strategies to address identified gaps:</w:t>
      </w:r>
    </w:p>
    <w:p>
      <w:pPr>
        <w:numPr>
          <w:ilvl w:val="0"/>
          <w:numId w:val="1004"/>
        </w:numPr>
        <w:pStyle w:val="Compact"/>
      </w:pPr>
      <w:r>
        <w:rPr>
          <w:bCs/>
          <w:b/>
        </w:rPr>
        <w:t xml:space="preserve">Advanced Technology Integration:</w:t>
      </w:r>
      <w:r>
        <w:t xml:space="preserve"> </w:t>
      </w:r>
      <w:r>
        <w:t xml:space="preserve">Deploy AI-driven predictive models to anticipate wildfire spread and optimize resource allocation. Equip firefighters with wearable sensors for real-time health monitoring.</w:t>
      </w:r>
    </w:p>
    <w:p>
      <w:pPr>
        <w:numPr>
          <w:ilvl w:val="0"/>
          <w:numId w:val="1004"/>
        </w:numPr>
        <w:pStyle w:val="Compact"/>
      </w:pPr>
      <w:r>
        <w:rPr>
          <w:bCs/>
          <w:b/>
        </w:rPr>
        <w:t xml:space="preserve">Community Engagement Programs:</w:t>
      </w:r>
      <w:r>
        <w:t xml:space="preserve"> </w:t>
      </w:r>
      <w:r>
        <w:t xml:space="preserve">Partner with local organizations to conduct fire safety workshops in culturally diverse neighborhoods, improving public preparedness and trust.</w:t>
      </w:r>
    </w:p>
    <w:p>
      <w:pPr>
        <w:numPr>
          <w:ilvl w:val="0"/>
          <w:numId w:val="1004"/>
        </w:numPr>
        <w:pStyle w:val="Compact"/>
      </w:pPr>
      <w:r>
        <w:rPr>
          <w:bCs/>
          <w:b/>
        </w:rPr>
        <w:t xml:space="preserve">Enhanced Training Scenarios:</w:t>
      </w:r>
      <w:r>
        <w:t xml:space="preserve"> </w:t>
      </w:r>
      <w:r>
        <w:t xml:space="preserve">Simulate high-rise fires, multi-vehicle collisions, and hazardous material spills using VR technology to improve readiness.</w:t>
      </w:r>
    </w:p>
    <w:p>
      <w:pPr>
        <w:numPr>
          <w:ilvl w:val="0"/>
          <w:numId w:val="1004"/>
        </w:numPr>
        <w:pStyle w:val="Compact"/>
      </w:pPr>
      <w:r>
        <w:rPr>
          <w:bCs/>
          <w:b/>
        </w:rPr>
        <w:t xml:space="preserve">Mental Health Support:</w:t>
      </w:r>
      <w:r>
        <w:t xml:space="preserve"> </w:t>
      </w:r>
      <w:r>
        <w:t xml:space="preserve">Expand access to trauma counseling and peer support networks within the LAFD.</w:t>
      </w:r>
    </w:p>
    <w:bookmarkEnd w:id="26"/>
    <w:bookmarkStart w:id="27" w:name="conclusion"/>
    <w:p>
      <w:pPr>
        <w:pStyle w:val="Heading2"/>
      </w:pPr>
      <w:r>
        <w:t xml:space="preserve">7. Conclusion</w:t>
      </w:r>
    </w:p>
    <w:p>
      <w:pPr>
        <w:pStyle w:val="FirstParagraph"/>
      </w:pPr>
      <w:r>
        <w:t xml:space="preserve">The United States Los Angeles demands a proactive approach to firefighter safety, given its unique geographical and demographic profile. This Master Thesis advocates for technological innovation, community collaboration, and holistic training programs to safeguard the lives of firefighters while ensuring robust emergency services. By addressing systemic challenges, the LAFD can set a national benchmark for urban firefighting excellence.</w:t>
      </w:r>
    </w:p>
    <w:bookmarkEnd w:id="27"/>
    <w:bookmarkStart w:id="28" w:name="references"/>
    <w:p>
      <w:pPr>
        <w:pStyle w:val="Heading2"/>
      </w:pPr>
      <w:r>
        <w:t xml:space="preserve">References</w:t>
      </w:r>
    </w:p>
    <w:p>
      <w:pPr>
        <w:pStyle w:val="FirstParagraph"/>
      </w:pPr>
      <w:r>
        <w:rPr>
          <w:iCs/>
          <w:i/>
        </w:rPr>
        <w:t xml:space="preserve">National Fire Protection Association (NFPA). (2023). NFPA 1500: Standard on Fire Department Operations.</w:t>
      </w:r>
      <w:r>
        <w:br/>
      </w:r>
      <w:r>
        <w:rPr>
          <w:iCs/>
          <w:i/>
        </w:rPr>
        <w:t xml:space="preserve">Los Angeles Fire Department. (2023). Annual Incident Report and Safety Analysis.</w:t>
      </w:r>
      <w:r>
        <w:br/>
      </w:r>
      <w:r>
        <w:rPr>
          <w:iCs/>
          <w:i/>
        </w:rPr>
        <w:t xml:space="preserve">United States Fire Administration. (2021). Wildfire Response Challenges in Southern California.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Protocols in United States Los Angeles</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