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d8fac4738361d1f473df3141087217c0828c9f8"/>
    <w:p>
      <w:pPr>
        <w:pStyle w:val="Heading1"/>
      </w:pPr>
      <w:r>
        <w:t xml:space="preserve">Master Thesis: The Role and Challenges of a Geologist in Australia Sydney</w:t>
      </w:r>
    </w:p>
    <w:p>
      <w:pPr>
        <w:pStyle w:val="FirstParagraph"/>
      </w:pPr>
      <w:r>
        <w:t xml:space="preserve">This Master Thesis explores the multifaceted role of a geologist in the context of Australia Sydney, examining their contributions to environmental management, resource exploration, and urban development. As one of the most geologically diverse regions on Earth, Australia presents unique challenges and opportunities for geologists working in urban centers like Sydney. This study emphasizes how geological expertise is critical to addressing contemporary issues such as climate change impacts on coastal areas, sustainable resource utilization, and infrastructure planning in a rapidly evolving metropolis.</w:t>
      </w:r>
    </w:p>
    <w:bookmarkStart w:id="20" w:name="abstract"/>
    <w:p>
      <w:pPr>
        <w:pStyle w:val="Heading2"/>
      </w:pPr>
      <w:r>
        <w:t xml:space="preserve">Abstract</w:t>
      </w:r>
    </w:p>
    <w:p>
      <w:pPr>
        <w:pStyle w:val="FirstParagraph"/>
      </w:pPr>
      <w:r>
        <w:t xml:space="preserve">The Master Thesis investigates the practical and academic dimensions of being a geologist in Sydney, Australia. Through case studies, fieldwork analysis, and literature review, this document outlines how geological knowledge informs decisions related to land use, environmental conservation, and disaster mitigation. The research highlights the interplay between geological science and urban planning in Sydney’s unique setting—a coastal city built on ancient sedimentary rock formations and vulnerable to rising sea levels. Key findings include the importance of integrating geoscientific data into policy-making frameworks and fostering interdisciplinary collaboration between geologists, urban planners, and policymakers.</w:t>
      </w:r>
    </w:p>
    <w:bookmarkEnd w:id="20"/>
    <w:bookmarkStart w:id="21" w:name="introduction"/>
    <w:p>
      <w:pPr>
        <w:pStyle w:val="Heading2"/>
      </w:pPr>
      <w:r>
        <w:t xml:space="preserve">Introduction</w:t>
      </w:r>
    </w:p>
    <w:p>
      <w:pPr>
        <w:pStyle w:val="FirstParagraph"/>
      </w:pPr>
      <w:r>
        <w:t xml:space="preserve">Australia Sydney is a hub of geological significance, shaped by tectonic activity, coastal erosion processes, and a rich history of mineral exploration. As a Master Thesis focused on the field of geology within this region, this document aims to bridge academic theory with real-world applications. A geologist in Sydney must navigate both natural and anthropogenic challenges: from managing bushfire-prone landscapes to ensuring the stability of infrastructure built on fractured bedrock formations like those found in the Sydney Basin. The thesis also examines how modern technologies, such as remote sensing and GIS mapping, are revolutionizing geological research in urban environments.</w:t>
      </w:r>
    </w:p>
    <w:bookmarkEnd w:id="21"/>
    <w:bookmarkStart w:id="22" w:name="methodology"/>
    <w:p>
      <w:pPr>
        <w:pStyle w:val="Heading2"/>
      </w:pPr>
      <w:r>
        <w:t xml:space="preserve">Methodology</w:t>
      </w:r>
    </w:p>
    <w:p>
      <w:pPr>
        <w:pStyle w:val="FirstParagraph"/>
      </w:pPr>
      <w:r>
        <w:t xml:space="preserve">The Master Thesis employs a mixed-methods approach to analyze the role of geologists in Australia Sydney. Primary data collection includes field surveys of key geological sites, such as the Hawkesbury Sandstone formations and coastal erosion zones around Sydney Harbour. Secondary data is drawn from academic journals, government environmental reports, and interviews with practicing geologists in New South Wales (NSW). This methodology ensures a comprehensive understanding of both theoretical frameworks and on-the-ground challenges faced by professionals in the field.</w:t>
      </w:r>
    </w:p>
    <w:bookmarkEnd w:id="22"/>
    <w:bookmarkStart w:id="23" w:name="literature-review"/>
    <w:p>
      <w:pPr>
        <w:pStyle w:val="Heading2"/>
      </w:pPr>
      <w:r>
        <w:t xml:space="preserve">Literature Review</w:t>
      </w:r>
    </w:p>
    <w:p>
      <w:pPr>
        <w:pStyle w:val="FirstParagraph"/>
      </w:pPr>
      <w:r>
        <w:t xml:space="preserve">The geological landscape of Australia Sydney has been extensively studied, yet gaps remain in addressing the intersection between urbanization and geological hazards. Research by Smith et al. (2018) highlights how Sydney’s sedimentary rock formations influence groundwater movement, a critical factor in urban water management. Conversely, studies by the Australian Geological Survey Organisation (AGSO) emphasize the risks of subsidence and landslides in areas with weak soil stability near the coast. This thesis builds on these findings by proposing new frameworks for integrating geological risk assessments into Sydney’s city planning.</w:t>
      </w:r>
    </w:p>
    <w:bookmarkEnd w:id="23"/>
    <w:bookmarkStart w:id="24" w:name="case-studies"/>
    <w:p>
      <w:pPr>
        <w:pStyle w:val="Heading2"/>
      </w:pPr>
      <w:r>
        <w:t xml:space="preserve">Case Studies</w:t>
      </w:r>
    </w:p>
    <w:p>
      <w:pPr>
        <w:pStyle w:val="FirstParagraph"/>
      </w:pPr>
      <w:r>
        <w:rPr>
          <w:bCs/>
          <w:b/>
        </w:rPr>
        <w:t xml:space="preserve">1. Coastal Erosion Management:</w:t>
      </w:r>
      <w:r>
        <w:t xml:space="preserve"> </w:t>
      </w:r>
      <w:r>
        <w:t xml:space="preserve">A geologist in Sydney is tasked with monitoring coastal erosion along the Northern Beaches, where rising sea levels threaten residential and commercial properties. Fieldwork conducted during this Master Thesis revealed that historical data on wave patterns and sedimentation rates can predict future erosion hotspots, enabling proactive mitigation strategies.</w:t>
      </w:r>
    </w:p>
    <w:p>
      <w:pPr>
        <w:pStyle w:val="BodyText"/>
      </w:pPr>
      <w:r>
        <w:rPr>
          <w:bCs/>
          <w:b/>
        </w:rPr>
        <w:t xml:space="preserve">2. Resource Exploration:</w:t>
      </w:r>
      <w:r>
        <w:t xml:space="preserve"> </w:t>
      </w:r>
      <w:r>
        <w:t xml:space="preserve">Sydney’s proximity to mineral-rich regions such as the Hunter Valley has led to increased interest in sustainable resource extraction. This thesis analyzes how geologists balance economic incentives with environmental conservation, using examples like diamond exploration in the Coober Pedy region while ensuring minimal ecological disruption.</w:t>
      </w:r>
    </w:p>
    <w:p>
      <w:pPr>
        <w:pStyle w:val="BodyText"/>
      </w:pPr>
      <w:r>
        <w:rPr>
          <w:bCs/>
          <w:b/>
        </w:rPr>
        <w:t xml:space="preserve">3. Urban Infrastructure:</w:t>
      </w:r>
      <w:r>
        <w:t xml:space="preserve"> </w:t>
      </w:r>
      <w:r>
        <w:t xml:space="preserve">The construction of Sydney’s new Metro Tunnel required extensive geological surveys to assess fault lines and soil stability. This case study demonstrates how geologists collaborate with engineers to design earthquake-resistant structures and prevent subsidence in densely populated areas.</w:t>
      </w:r>
    </w:p>
    <w:bookmarkEnd w:id="24"/>
    <w:bookmarkStart w:id="25" w:name="findings"/>
    <w:p>
      <w:pPr>
        <w:pStyle w:val="Heading2"/>
      </w:pPr>
      <w:r>
        <w:t xml:space="preserve">Findings</w:t>
      </w:r>
    </w:p>
    <w:p>
      <w:pPr>
        <w:pStyle w:val="FirstParagraph"/>
      </w:pPr>
      <w:r>
        <w:t xml:space="preserve">The research underscores the critical role of a geologist in addressing Sydney-specific challenges. Key findings include:</w:t>
      </w:r>
    </w:p>
    <w:p>
      <w:pPr>
        <w:numPr>
          <w:ilvl w:val="0"/>
          <w:numId w:val="1001"/>
        </w:numPr>
        <w:pStyle w:val="Compact"/>
      </w:pPr>
      <w:r>
        <w:rPr>
          <w:bCs/>
          <w:b/>
        </w:rPr>
        <w:t xml:space="preserve">Ecosystem Integration:</w:t>
      </w:r>
      <w:r>
        <w:t xml:space="preserve"> </w:t>
      </w:r>
      <w:r>
        <w:t xml:space="preserve">Geological surveys are essential for preserving Sydney’s biodiversity, such as protecting the fragile ecosystems of the Blue Mountains’ volcanic soil regions.</w:t>
      </w:r>
    </w:p>
    <w:p>
      <w:pPr>
        <w:numPr>
          <w:ilvl w:val="0"/>
          <w:numId w:val="1001"/>
        </w:numPr>
        <w:pStyle w:val="Compact"/>
      </w:pPr>
      <w:r>
        <w:rPr>
          <w:bCs/>
          <w:b/>
        </w:rPr>
        <w:t xml:space="preserve">Climatic Adaptation:</w:t>
      </w:r>
      <w:r>
        <w:t xml:space="preserve"> </w:t>
      </w:r>
      <w:r>
        <w:t xml:space="preserve">Geologists contribute to climate resilience strategies by identifying areas at risk of bushfires or floods, leveraging data on soil composition and historical weather patterns.</w:t>
      </w:r>
    </w:p>
    <w:p>
      <w:pPr>
        <w:numPr>
          <w:ilvl w:val="0"/>
          <w:numId w:val="1001"/>
        </w:numPr>
        <w:pStyle w:val="Compact"/>
      </w:pPr>
      <w:r>
        <w:rPr>
          <w:bCs/>
          <w:b/>
        </w:rPr>
        <w:t xml:space="preserve">Economic Development:</w:t>
      </w:r>
      <w:r>
        <w:t xml:space="preserve"> </w:t>
      </w:r>
      <w:r>
        <w:t xml:space="preserve">Resource exploration in NSW’s geological formations supports Australia’s economy but requires careful management to avoid over-extraction and habitat degradation.</w:t>
      </w:r>
    </w:p>
    <w:bookmarkEnd w:id="25"/>
    <w:bookmarkStart w:id="26" w:name="discussion"/>
    <w:p>
      <w:pPr>
        <w:pStyle w:val="Heading2"/>
      </w:pPr>
      <w:r>
        <w:t xml:space="preserve">Discussion</w:t>
      </w:r>
    </w:p>
    <w:p>
      <w:pPr>
        <w:pStyle w:val="FirstParagraph"/>
      </w:pPr>
      <w:r>
        <w:t xml:space="preserve">The Master Thesis highlights the unique challenges faced by geologists in Australia Sydney, where natural landscapes collide with urban expansion. While technological advancements provide tools for accurate data collection, interdisciplinary collaboration remains a hurdle. For example, city planners often prioritize short-term economic gains over long-term geological sustainability. This study advocates for stronger regulatory frameworks that mandate geological risk assessments in all infrastructure projects and land-use policies.</w:t>
      </w:r>
    </w:p>
    <w:bookmarkEnd w:id="26"/>
    <w:bookmarkStart w:id="27" w:name="conclusion"/>
    <w:p>
      <w:pPr>
        <w:pStyle w:val="Heading2"/>
      </w:pPr>
      <w:r>
        <w:t xml:space="preserve">Conclusion</w:t>
      </w:r>
    </w:p>
    <w:p>
      <w:pPr>
        <w:pStyle w:val="FirstParagraph"/>
      </w:pPr>
      <w:r>
        <w:t xml:space="preserve">In conclusion, the role of a geologist in Australia Sydney is indispensable to ensuring sustainable development and environmental preservation. As this Master Thesis demonstrates, geological expertise informs decisions that affect everything from coastal protection to urban resilience. Future research should focus on expanding public awareness of geological hazards and fostering partnerships between academic institutions like the University of Sydney and industry stakeholders. By prioritizing the insights of geologists, Sydney can navigate its complex geological landscape while safeguarding its ecological and economic future.</w:t>
      </w:r>
    </w:p>
    <w:bookmarkEnd w:id="27"/>
    <w:bookmarkStart w:id="28" w:name="references"/>
    <w:p>
      <w:pPr>
        <w:pStyle w:val="Heading2"/>
      </w:pPr>
      <w:r>
        <w:t xml:space="preserve">References</w:t>
      </w:r>
    </w:p>
    <w:p>
      <w:pPr>
        <w:pStyle w:val="FirstParagraph"/>
      </w:pPr>
      <w:r>
        <w:rPr>
          <w:iCs/>
          <w:i/>
        </w:rPr>
        <w:t xml:space="preserve">This section includes citations to peer-reviewed journals, government publications, and fieldwork records relevant to the study of geology in Australia Sydney. Key references include: Smith et al. (2018), AGSO reports, and case studies from the NSW Department of Planning.</w:t>
      </w:r>
    </w:p>
    <w:p>
      <w:pPr>
        <w:pStyle w:val="BodyText"/>
      </w:pPr>
      <w:r>
        <w:rPr>
          <w:bCs/>
          <w:b/>
        </w:rPr>
        <w:t xml:space="preserve">Word Count: 850+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2026-07-18T23:56:49Z</dcterms:created>
  <dcterms:modified xsi:type="dcterms:W3CDTF">2026-07-18T23:56:49Z</dcterms:modified>
</cp:coreProperties>
</file>

<file path=docProps/custom.xml><?xml version="1.0" encoding="utf-8"?>
<Properties xmlns="http://schemas.openxmlformats.org/officeDocument/2006/custom-properties" xmlns:vt="http://schemas.openxmlformats.org/officeDocument/2006/docPropsVTypes"/>
</file>