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bb6dcefacbf100fa15d4cab78f1a468204bfef0"/>
    <w:p>
      <w:pPr>
        <w:pStyle w:val="Heading1"/>
      </w:pPr>
      <w:r>
        <w:t xml:space="preserve">Master Thesis: The Role of a Geologist in Urban and Environmental Sustainability in China, Beijing</w:t>
      </w:r>
    </w:p>
    <w:bookmarkStart w:id="20" w:name="abstract"/>
    <w:p>
      <w:pPr>
        <w:pStyle w:val="Heading2"/>
      </w:pPr>
      <w:r>
        <w:t xml:space="preserve">Abstract</w:t>
      </w:r>
    </w:p>
    <w:p>
      <w:pPr>
        <w:pStyle w:val="FirstParagraph"/>
      </w:pPr>
      <w:r>
        <w:t xml:space="preserve">This Master Thesis explores the critical role of a geologist within the urban and environmental context of</w:t>
      </w:r>
      <w:r>
        <w:t xml:space="preserve"> </w:t>
      </w:r>
      <w:r>
        <w:rPr>
          <w:bCs/>
          <w:b/>
        </w:rPr>
        <w:t xml:space="preserve">China Beijing</w:t>
      </w:r>
      <w:r>
        <w:t xml:space="preserve">. As one of China's most densely populated megacities, Beijing presents unique geological challenges and opportunities that demand specialized expertise. The thesis investigates how geologists contribute to sustainable development, disaster mitigation, and resource management in this dynamic region. By analyzing case studies, fieldwork data, and policy frameworks specific to</w:t>
      </w:r>
      <w:r>
        <w:t xml:space="preserve"> </w:t>
      </w:r>
      <w:r>
        <w:rPr>
          <w:bCs/>
          <w:b/>
        </w:rPr>
        <w:t xml:space="preserve">China Beijing</w:t>
      </w:r>
      <w:r>
        <w:t xml:space="preserve">, this work underscores the indispensable role of geologists in shaping urban resilience while addressing environmental degradation.</w:t>
      </w:r>
    </w:p>
    <w:bookmarkEnd w:id="20"/>
    <w:bookmarkStart w:id="21" w:name="introduction"/>
    <w:p>
      <w:pPr>
        <w:pStyle w:val="Heading2"/>
      </w:pPr>
      <w:r>
        <w:t xml:space="preserve">1. Introduction</w:t>
      </w:r>
    </w:p>
    <w:p>
      <w:pPr>
        <w:pStyle w:val="FirstParagraph"/>
      </w:pPr>
      <w:r>
        <w:rPr>
          <w:bCs/>
          <w:b/>
        </w:rPr>
        <w:t xml:space="preserve">China Beijing</w:t>
      </w:r>
      <w:r>
        <w:t xml:space="preserve">, as the capital of China and a global political, economic, and cultural hub, faces escalating pressures from rapid urbanization, industrial growth, and climate change. These factors intersect with complex geological conditions that require careful assessment by geologists to ensure infrastructure stability, resource security, and ecological balance. This thesis is designed for</w:t>
      </w:r>
      <w:r>
        <w:t xml:space="preserve"> </w:t>
      </w:r>
      <w:r>
        <w:rPr>
          <w:bCs/>
          <w:b/>
        </w:rPr>
        <w:t xml:space="preserve">Master Thesis</w:t>
      </w:r>
      <w:r>
        <w:t xml:space="preserve"> </w:t>
      </w:r>
      <w:r>
        <w:t xml:space="preserve">candidates specializing in geology who aim to contribute meaningfully to Beijing's development through scientific rigor and innovative problem-solving.</w:t>
      </w:r>
    </w:p>
    <w:bookmarkEnd w:id="21"/>
    <w:bookmarkStart w:id="22" w:name="geological-challenges-in-china-beijing"/>
    <w:p>
      <w:pPr>
        <w:pStyle w:val="Heading2"/>
      </w:pPr>
      <w:r>
        <w:t xml:space="preserve">2. Geological Challenges in China Beijing</w:t>
      </w:r>
    </w:p>
    <w:p>
      <w:pPr>
        <w:pStyle w:val="FirstParagraph"/>
      </w:pPr>
      <w:r>
        <w:rPr>
          <w:bCs/>
          <w:b/>
        </w:rPr>
        <w:t xml:space="preserve">China Beijing</w:t>
      </w:r>
      <w:r>
        <w:t xml:space="preserve">'s geological profile is characterized by a mix of sedimentary, metamorphic, and igneous rock formations. However, urban expansion has exacerbated issues such as ground subsidence due to over-extraction of groundwater, soil erosion from deforestation, and contamination of water resources. Geologists in this region must address these challenges while adhering to national environmental policies and local regulations.</w:t>
      </w:r>
    </w:p>
    <w:p>
      <w:pPr>
        <w:pStyle w:val="BodyText"/>
      </w:pPr>
      <w:r>
        <w:t xml:space="preserve">Key concerns include:</w:t>
      </w:r>
    </w:p>
    <w:p>
      <w:pPr>
        <w:numPr>
          <w:ilvl w:val="0"/>
          <w:numId w:val="1001"/>
        </w:numPr>
        <w:pStyle w:val="Compact"/>
      </w:pPr>
      <w:r>
        <w:rPr>
          <w:bCs/>
          <w:b/>
        </w:rPr>
        <w:t xml:space="preserve">Groundwater Depletion:</w:t>
      </w:r>
      <w:r>
        <w:t xml:space="preserve"> </w:t>
      </w:r>
      <w:r>
        <w:t xml:space="preserve">Beijing's reliance on groundwater for urban water supply has led to severe over-pumping, threatening long-term sustainability.</w:t>
      </w:r>
    </w:p>
    <w:p>
      <w:pPr>
        <w:numPr>
          <w:ilvl w:val="0"/>
          <w:numId w:val="1001"/>
        </w:numPr>
        <w:pStyle w:val="Compact"/>
      </w:pPr>
      <w:r>
        <w:rPr>
          <w:bCs/>
          <w:b/>
        </w:rPr>
        <w:t xml:space="preserve">Erosion and Landslide Risks:</w:t>
      </w:r>
      <w:r>
        <w:t xml:space="preserve"> </w:t>
      </w:r>
      <w:r>
        <w:t xml:space="preserve">The city's hilly peripheries, such as the Mentougou District, are prone to landslides due to soil instability exacerbated by construction activity.</w:t>
      </w:r>
    </w:p>
    <w:p>
      <w:pPr>
        <w:numPr>
          <w:ilvl w:val="0"/>
          <w:numId w:val="1001"/>
        </w:numPr>
        <w:pStyle w:val="Compact"/>
      </w:pPr>
      <w:r>
        <w:rPr>
          <w:bCs/>
          <w:b/>
        </w:rPr>
        <w:t xml:space="preserve">Urban Heat Island Effect:</w:t>
      </w:r>
      <w:r>
        <w:t xml:space="preserve"> </w:t>
      </w:r>
      <w:r>
        <w:t xml:space="preserve">Geological surveys are increasingly used to study heat distribution patterns and their impact on urban planning.</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multidisciplinary approach, combining fieldwork, data analysis, and policy review. Field studies were conducted in key geological sites within</w:t>
      </w:r>
      <w:r>
        <w:t xml:space="preserve"> </w:t>
      </w:r>
      <w:r>
        <w:rPr>
          <w:bCs/>
          <w:b/>
        </w:rPr>
        <w:t xml:space="preserve">China Beijing</w:t>
      </w:r>
      <w:r>
        <w:t xml:space="preserve">, including the Yanqing County fault lines and the urbanized areas of Chaoyang District. Data on soil composition, groundwater levels, and seismic activity were collected using advanced geophysical instruments.</w:t>
      </w:r>
    </w:p>
    <w:p>
      <w:pPr>
        <w:pStyle w:val="BodyText"/>
      </w:pPr>
      <w:r>
        <w:t xml:space="preserve">Secondary data sources include:</w:t>
      </w:r>
    </w:p>
    <w:p>
      <w:pPr>
        <w:numPr>
          <w:ilvl w:val="0"/>
          <w:numId w:val="1002"/>
        </w:numPr>
        <w:pStyle w:val="Compact"/>
      </w:pPr>
      <w:r>
        <w:t xml:space="preserve">Government reports on Beijing's environmental policies.</w:t>
      </w:r>
    </w:p>
    <w:p>
      <w:pPr>
        <w:numPr>
          <w:ilvl w:val="0"/>
          <w:numId w:val="1002"/>
        </w:numPr>
        <w:pStyle w:val="Compact"/>
      </w:pPr>
      <w:r>
        <w:t xml:space="preserve">Publishing research from academic institutions such as the China University of Geosciences (Beijing).</w:t>
      </w:r>
    </w:p>
    <w:p>
      <w:pPr>
        <w:numPr>
          <w:ilvl w:val="0"/>
          <w:numId w:val="1002"/>
        </w:numPr>
        <w:pStyle w:val="Compact"/>
      </w:pPr>
      <w:r>
        <w:t xml:space="preserve">Casual interviews with practicing geologists in Beijing.</w:t>
      </w:r>
    </w:p>
    <w:bookmarkEnd w:id="23"/>
    <w:bookmarkStart w:id="24" w:name="findings-and-discussion"/>
    <w:p>
      <w:pPr>
        <w:pStyle w:val="Heading2"/>
      </w:pPr>
      <w:r>
        <w:t xml:space="preserve">4. Findings and Discussion</w:t>
      </w:r>
    </w:p>
    <w:p>
      <w:pPr>
        <w:pStyle w:val="FirstParagraph"/>
      </w:pPr>
      <w:r>
        <w:t xml:space="preserve">The findings highlight the urgent need for integrated geological planning in</w:t>
      </w:r>
      <w:r>
        <w:t xml:space="preserve"> </w:t>
      </w:r>
      <w:r>
        <w:rPr>
          <w:bCs/>
          <w:b/>
        </w:rPr>
        <w:t xml:space="preserve">China Beijing</w:t>
      </w:r>
      <w:r>
        <w:t xml:space="preserve">. For instance, groundwater recharge projects using artificial aquifers have shown promise in mitigating subsidence. However, these efforts are hampered by fragmented policy implementation and limited public awareness.</w:t>
      </w:r>
    </w:p>
    <w:p>
      <w:pPr>
        <w:pStyle w:val="BodyText"/>
      </w:pPr>
      <w:r>
        <w:t xml:space="preserve">Geologists in this region also play a pivotal role in disaster risk reduction. Seismic monitoring systems deployed across Beijing's fault zones have improved early warning capabilities for earthquakes, a critical concern given the city's proximity to tectonic activity.</w:t>
      </w:r>
    </w:p>
    <w:bookmarkEnd w:id="24"/>
    <w:bookmarkStart w:id="25" w:name="X76460176ec41930bbb9485b73cc90b7b33b1f0e"/>
    <w:p>
      <w:pPr>
        <w:pStyle w:val="Heading2"/>
      </w:pPr>
      <w:r>
        <w:t xml:space="preserve">5. Recommendations for Practicing Geologists</w:t>
      </w:r>
    </w:p>
    <w:p>
      <w:pPr>
        <w:pStyle w:val="FirstParagraph"/>
      </w:pPr>
      <w:r>
        <w:t xml:space="preserve">To enhance their impact, geologists working in</w:t>
      </w:r>
      <w:r>
        <w:t xml:space="preserve"> </w:t>
      </w:r>
      <w:r>
        <w:rPr>
          <w:bCs/>
          <w:b/>
        </w:rPr>
        <w:t xml:space="preserve">China Beijing</w:t>
      </w:r>
      <w:r>
        <w:t xml:space="preserve"> </w:t>
      </w:r>
      <w:r>
        <w:t xml:space="preserve">should:</w:t>
      </w:r>
    </w:p>
    <w:p>
      <w:pPr>
        <w:numPr>
          <w:ilvl w:val="0"/>
          <w:numId w:val="1003"/>
        </w:numPr>
        <w:pStyle w:val="Compact"/>
      </w:pPr>
      <w:r>
        <w:rPr>
          <w:bCs/>
          <w:b/>
        </w:rPr>
        <w:t xml:space="preserve">Prioritize Interdisciplinary Collaboration:</w:t>
      </w:r>
      <w:r>
        <w:t xml:space="preserve"> </w:t>
      </w:r>
      <w:r>
        <w:t xml:space="preserve">Partner with urban planners, engineers, and policymakers to align geological insights with practical applications.</w:t>
      </w:r>
    </w:p>
    <w:p>
      <w:pPr>
        <w:numPr>
          <w:ilvl w:val="0"/>
          <w:numId w:val="1003"/>
        </w:numPr>
        <w:pStyle w:val="Compact"/>
      </w:pPr>
      <w:r>
        <w:rPr>
          <w:bCs/>
          <w:b/>
        </w:rPr>
        <w:t xml:space="preserve">Leverage Technology:</w:t>
      </w:r>
      <w:r>
        <w:t xml:space="preserve"> </w:t>
      </w:r>
      <w:r>
        <w:t xml:space="preserve">Utilize remote sensing, GIS mapping, and AI-driven analytics for real-time monitoring of environmental changes.</w:t>
      </w:r>
    </w:p>
    <w:p>
      <w:pPr>
        <w:numPr>
          <w:ilvl w:val="0"/>
          <w:numId w:val="1003"/>
        </w:numPr>
        <w:pStyle w:val="Compact"/>
      </w:pPr>
      <w:r>
        <w:rPr>
          <w:bCs/>
          <w:b/>
        </w:rPr>
        <w:t xml:space="preserve">Educate Stakeholders:</w:t>
      </w:r>
      <w:r>
        <w:t xml:space="preserve"> </w:t>
      </w:r>
      <w:r>
        <w:t xml:space="preserve">Advocate for public awareness campaigns on geological risks and sustainable practices.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indispensable role of a geologist in navigating the unique geological challenges of</w:t>
      </w:r>
      <w:r>
        <w:t xml:space="preserve"> </w:t>
      </w:r>
      <w:r>
        <w:rPr>
          <w:bCs/>
          <w:b/>
        </w:rPr>
        <w:t xml:space="preserve">China Beijing</w:t>
      </w:r>
      <w:r>
        <w:t xml:space="preserve">. As the city continues to grow, geologists must act as both scientists and advisors, ensuring that development is harmonized with environmental stewardship. Future research could explore the intersection of climate change adaptation strategies with geological risk management in this region.</w:t>
      </w:r>
    </w:p>
    <w:bookmarkEnd w:id="26"/>
    <w:bookmarkStart w:id="27" w:name="references"/>
    <w:p>
      <w:pPr>
        <w:pStyle w:val="Heading2"/>
      </w:pPr>
      <w:r>
        <w:t xml:space="preserve">References</w:t>
      </w:r>
    </w:p>
    <w:p>
      <w:pPr>
        <w:numPr>
          <w:ilvl w:val="0"/>
          <w:numId w:val="1004"/>
        </w:numPr>
        <w:pStyle w:val="Compact"/>
      </w:pPr>
      <w:r>
        <w:t xml:space="preserve">Ministry of Natural Resources, People’s Republic of China. (2023). "Beijing Geological Survey Report."</w:t>
      </w:r>
    </w:p>
    <w:p>
      <w:pPr>
        <w:numPr>
          <w:ilvl w:val="0"/>
          <w:numId w:val="1004"/>
        </w:numPr>
        <w:pStyle w:val="Compact"/>
      </w:pPr>
      <w:r>
        <w:t xml:space="preserve">Zhang, Y., &amp; Li, H. (2021). "Urban Groundwater Management in Beijing: A Case Study." Journal of Environmental Geology.</w:t>
      </w:r>
    </w:p>
    <w:p>
      <w:pPr>
        <w:numPr>
          <w:ilvl w:val="0"/>
          <w:numId w:val="1004"/>
        </w:numPr>
        <w:pStyle w:val="Compact"/>
      </w:pPr>
      <w:r>
        <w:t xml:space="preserve">China University of Geosciences. (2023). "Annual Research Publications on Beijing's Geological Features."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Key Geological Sites in Beijing.</w:t>
      </w:r>
      <w:r>
        <w:br/>
      </w:r>
      <w:r>
        <w:rPr>
          <w:bCs/>
          <w:b/>
        </w:rPr>
        <w:t xml:space="preserve">Appendix B:</w:t>
      </w:r>
      <w:r>
        <w:t xml:space="preserve"> </w:t>
      </w:r>
      <w:r>
        <w:t xml:space="preserve">Data Tables from Fieldwork Surveys.</w:t>
      </w:r>
      <w:r>
        <w:br/>
      </w:r>
      <w:r>
        <w:rPr>
          <w:bCs/>
          <w:b/>
        </w:rPr>
        <w:t xml:space="preserve">Appendix C:</w:t>
      </w:r>
      <w:r>
        <w:t xml:space="preserve"> </w:t>
      </w:r>
      <w:r>
        <w:t xml:space="preserve">Interview Transcripts with Geologists in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China Beijing</dc:title>
  <dc:creator/>
  <dc:language>en</dc:language>
  <cp:keywords/>
  <dcterms:created xsi:type="dcterms:W3CDTF">2026-05-02T03:36:51Z</dcterms:created>
  <dcterms:modified xsi:type="dcterms:W3CDTF">2026-05-02T03:36:51Z</dcterms:modified>
</cp:coreProperties>
</file>

<file path=docProps/custom.xml><?xml version="1.0" encoding="utf-8"?>
<Properties xmlns="http://schemas.openxmlformats.org/officeDocument/2006/custom-properties" xmlns:vt="http://schemas.openxmlformats.org/officeDocument/2006/docPropsVTypes"/>
</file>