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49ee58953113f93b7a6266b212bfdc1ae0ea0c3"/>
    <w:p>
      <w:pPr>
        <w:pStyle w:val="Heading1"/>
      </w:pPr>
      <w:r>
        <w:t xml:space="preserve">Master Thesis: The Role of a Geologist in Ghana Accra</w:t>
      </w:r>
    </w:p>
    <w:bookmarkStart w:id="20" w:name="abstract"/>
    <w:p>
      <w:pPr>
        <w:pStyle w:val="Heading2"/>
      </w:pPr>
      <w:r>
        <w:t xml:space="preserve">Abstract</w:t>
      </w:r>
    </w:p>
    <w:p>
      <w:pPr>
        <w:pStyle w:val="FirstParagraph"/>
      </w:pPr>
      <w:r>
        <w:t xml:space="preserve">This Master Thesis explores the critical role of a geologist in shaping sustainable development and resource management in Ghana, with a specific focus on the capital city, Accra. As one of Africa’s fastest-growing economies, Ghana faces unique challenges and opportunities in leveraging its geological resources while balancing environmental preservation. The study highlights how geologists contribute to mineral exploration, infrastructure planning, and climate resilience strategies in urbanized regions like Accra. By analyzing case studies from Ghana’s mining sector and environmental policies, this thesis underscores the necessity of integrating geological expertise into national development frameworks to ensure long-term economic growth without compromising ecological integrity.</w:t>
      </w:r>
    </w:p>
    <w:bookmarkEnd w:id="20"/>
    <w:bookmarkStart w:id="21" w:name="introduction"/>
    <w:p>
      <w:pPr>
        <w:pStyle w:val="Heading2"/>
      </w:pPr>
      <w:r>
        <w:t xml:space="preserve">Introduction</w:t>
      </w:r>
    </w:p>
    <w:p>
      <w:pPr>
        <w:pStyle w:val="FirstParagraph"/>
      </w:pPr>
      <w:r>
        <w:t xml:space="preserve">The field of geology plays a pivotal role in understanding Earth's structure, resources, and hazards. In Ghana Accra, where rapid urbanization and industrialization are reshaping the landscape, the expertise of a geologist becomes indispensable. This Master Thesis investigates how geological knowledge can address pressing challenges such as soil degradation, groundwater contamination from mining activities, and land-use planning in Accra’s expanding metropolis. The study emphasizes the interplay between geoscience and policy-making in Ghana, advocating for a multidisciplinary approach to resource management that aligns with international sustainability goals.</w:t>
      </w:r>
    </w:p>
    <w:bookmarkEnd w:id="21"/>
    <w:bookmarkStart w:id="22" w:name="literature-review"/>
    <w:p>
      <w:pPr>
        <w:pStyle w:val="Heading2"/>
      </w:pPr>
      <w:r>
        <w:t xml:space="preserve">Literature Review</w:t>
      </w:r>
    </w:p>
    <w:p>
      <w:pPr>
        <w:pStyle w:val="FirstParagraph"/>
      </w:pPr>
      <w:r>
        <w:t xml:space="preserve">Existing research on geological studies in West Africa highlights Ghana’s rich mineral deposits, including gold, bauxite, and diamonds. However, recent studies have also pointed out the environmental risks associated with unregulated mining practices in regions like the Ashanti Belt. Scholars such as Agyei et al. (2021) argue that a geologist’s role extends beyond resource extraction to include risk assessment for natural disasters like landslides and flooding—issues increasingly relevant to Accra’s coastal terrain and heavy rainfall patterns. This thesis builds on these findings by proposing a framework for integrating geological data into urban planning, ensuring that Accra’s growth remains resilient to both human-induced and natural hazards.</w:t>
      </w:r>
    </w:p>
    <w:bookmarkEnd w:id="22"/>
    <w:bookmarkStart w:id="23" w:name="methodology"/>
    <w:p>
      <w:pPr>
        <w:pStyle w:val="Heading2"/>
      </w:pPr>
      <w:r>
        <w:t xml:space="preserve">Methodology</w:t>
      </w:r>
    </w:p>
    <w:p>
      <w:pPr>
        <w:pStyle w:val="FirstParagraph"/>
      </w:pPr>
      <w:r>
        <w:t xml:space="preserve">The methodology employed in this Master Thesis combines fieldwork, desktop analysis, and stakeholder interviews. Field surveys were conducted in key geological sites near Accra, including the Akwapim Ridge and the Volta River Basin, to assess soil composition and mineral potential. Data was also collected from governmental reports on Ghana’s mining sector and environmental policies. Interviews with practicing geologists in Accra provided insights into challenges such as limited funding for research and public awareness gaps regarding geological risks. The study uses GIS mapping tools to visualize spatial relationships between urban expansion and geological hazards, offering actionable recommendations for policymakers.</w:t>
      </w:r>
    </w:p>
    <w:bookmarkEnd w:id="23"/>
    <w:bookmarkStart w:id="24" w:name="results"/>
    <w:p>
      <w:pPr>
        <w:pStyle w:val="Heading2"/>
      </w:pPr>
      <w:r>
        <w:t xml:space="preserve">Results</w:t>
      </w:r>
    </w:p>
    <w:p>
      <w:pPr>
        <w:pStyle w:val="FirstParagraph"/>
      </w:pPr>
      <w:r>
        <w:t xml:space="preserve">The findings reveal a direct correlation between Accra’s urban sprawl and increased vulnerability to geotechnical risks. For instance, unregulated construction on slopes near the Ada Foah area has exacerbated erosion rates. Additionally, groundwater contamination from abandoned mining sites in the eastern regions of Ghana poses a significant health threat to local communities. The thesis also identifies a lack of public education on geological hazards as a critical barrier to effective resource management in Accra. However, case studies of successful collaborations between geologists and urban planners demonstrate that proactive measures—such as zoning regulations based on geological surveys—can mitigate these risks.</w:t>
      </w:r>
    </w:p>
    <w:bookmarkEnd w:id="24"/>
    <w:bookmarkStart w:id="25" w:name="discussion"/>
    <w:p>
      <w:pPr>
        <w:pStyle w:val="Heading2"/>
      </w:pPr>
      <w:r>
        <w:t xml:space="preserve">Discussion</w:t>
      </w:r>
    </w:p>
    <w:p>
      <w:pPr>
        <w:pStyle w:val="FirstParagraph"/>
      </w:pPr>
      <w:r>
        <w:t xml:space="preserve">The results underscore the necessity for a geologist’s expertise in Ghana Accra to bridge the gap between economic development and environmental conservation. By incorporating geological data into infrastructure projects, Accra can reduce disaster risks and optimize resource use. For example, using geological surveys to identify stable land for housing could prevent future landslide incidents in rapidly developing areas. Furthermore, the thesis argues that fostering partnerships between universities in Accra (such as the University of Ghana) and industry stakeholders will enhance the capacity of geologists to contribute meaningfully to national development goals.</w:t>
      </w:r>
    </w:p>
    <w:bookmarkEnd w:id="25"/>
    <w:bookmarkStart w:id="26" w:name="conclusion"/>
    <w:p>
      <w:pPr>
        <w:pStyle w:val="Heading2"/>
      </w:pPr>
      <w:r>
        <w:t xml:space="preserve">Conclusion</w:t>
      </w:r>
    </w:p>
    <w:p>
      <w:pPr>
        <w:pStyle w:val="FirstParagraph"/>
      </w:pPr>
      <w:r>
        <w:t xml:space="preserve">In conclusion, this Master Thesis reaffirms the vital role of a geologist in addressing complex challenges facing Ghana Accra. From managing mineral resources to mitigating climate-related hazards, geological expertise is essential for sustainable urbanization and economic growth. The study calls for increased investment in geological research, stronger policy integration of geoscience data, and public education initiatives to ensure that Ghana’s capital remains both prosperous and ecologically resilient. Future research should explore the intersection of geology with emerging technologies like AI-driven mineral mapping to further advance Ghana’s geological capabilities.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Ghana Accra</dc:title>
  <dc:creator/>
  <dc:language>en</dc:language>
  <cp:keywords/>
  <dcterms:created xsi:type="dcterms:W3CDTF">2026-07-20T14:52:55Z</dcterms:created>
  <dcterms:modified xsi:type="dcterms:W3CDTF">2026-07-20T14:52:55Z</dcterms:modified>
</cp:coreProperties>
</file>

<file path=docProps/custom.xml><?xml version="1.0" encoding="utf-8"?>
<Properties xmlns="http://schemas.openxmlformats.org/officeDocument/2006/custom-properties" xmlns:vt="http://schemas.openxmlformats.org/officeDocument/2006/docPropsVTypes"/>
</file>