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Addressing</w:t>
      </w:r>
      <w:r>
        <w:t xml:space="preserve"> </w:t>
      </w:r>
      <w:r>
        <w:t xml:space="preserve">Geological</w:t>
      </w:r>
      <w:r>
        <w:t xml:space="preserve"> </w:t>
      </w:r>
      <w:r>
        <w:t xml:space="preserve">Challenges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c8deb5ceb6b36c0aa9b1df5a240d1ae8352c164"/>
    <w:p>
      <w:pPr>
        <w:pStyle w:val="Heading1"/>
      </w:pPr>
      <w:r>
        <w:t xml:space="preserve">Master Thesis: The Role of a Geologist in Addressing Geological Challenges in Indonesia Jakarta</w:t>
      </w:r>
    </w:p>
    <w:bookmarkStart w:id="20" w:name="abstract"/>
    <w:p>
      <w:pPr>
        <w:pStyle w:val="Heading2"/>
      </w:pPr>
      <w:r>
        <w:t xml:space="preserve">Abstract</w:t>
      </w:r>
    </w:p>
    <w:p>
      <w:pPr>
        <w:pStyle w:val="FirstParagraph"/>
      </w:pPr>
      <w:r>
        <w:t xml:space="preserve">This Master Thesis explores the critical contributions of geologists in addressing complex geological challenges specific to Indonesia Jakarta. As one of the most densely populated cities in Southeast Asia, Jakarta faces unique risks such as land subsidence, volcanic activity from nearby Mount Bromo and Mount Tengger, and coastal erosion exacerbated by climate change. The study highlights how geologists play a pivotal role in mitigating these risks through scientific research, urban planning collaboration, and public awareness initiatives. This thesis aims to underscore the indispensable role of geologists in ensuring sustainable development for Indonesia Jakarta while aligning with national environmental policies.</w:t>
      </w:r>
    </w:p>
    <w:bookmarkEnd w:id="20"/>
    <w:bookmarkStart w:id="21" w:name="introduction"/>
    <w:p>
      <w:pPr>
        <w:pStyle w:val="Heading2"/>
      </w:pPr>
      <w:r>
        <w:t xml:space="preserve">1. Introduction</w:t>
      </w:r>
    </w:p>
    <w:p>
      <w:pPr>
        <w:pStyle w:val="FirstParagraph"/>
      </w:pPr>
      <w:r>
        <w:t xml:space="preserve">Jakarta, the capital city of Indonesia, is a hub of economic activity but also a focal point for geological vulnerability. Its location on the Java Sea and proximity to active tectonic plates make it susceptible to earthquakes, landslides, and volcanic eruptions. A geologist in Indonesia Jakarta must navigate these challenges while balancing urban expansion with environmental preservation. This thesis investigates how geologists contribute to disaster risk reduction, infrastructure planning, and resource management in this dynamic region. The study is particularly relevant as Indonesia’s Ministry of Energy and Mineral Resources emphasizes the need for multidisciplinary approaches to address geological threats.</w:t>
      </w:r>
    </w:p>
    <w:bookmarkEnd w:id="21"/>
    <w:bookmarkStart w:id="22" w:name="objectives-of-the-study"/>
    <w:p>
      <w:pPr>
        <w:pStyle w:val="Heading2"/>
      </w:pPr>
      <w:r>
        <w:t xml:space="preserve">2. Objectives of the Study</w:t>
      </w:r>
    </w:p>
    <w:p>
      <w:pPr>
        <w:pStyle w:val="FirstParagraph"/>
      </w:pPr>
      <w:r>
        <w:t xml:space="preserve">The primary objectives of this Master Thesis are:</w:t>
      </w:r>
    </w:p>
    <w:p>
      <w:pPr>
        <w:numPr>
          <w:ilvl w:val="0"/>
          <w:numId w:val="1001"/>
        </w:numPr>
        <w:pStyle w:val="Compact"/>
      </w:pPr>
      <w:r>
        <w:t xml:space="preserve">To analyze the geological hazards specific to Indonesia Jakarta and their implications for urban development.</w:t>
      </w:r>
    </w:p>
    <w:p>
      <w:pPr>
        <w:numPr>
          <w:ilvl w:val="0"/>
          <w:numId w:val="1001"/>
        </w:numPr>
        <w:pStyle w:val="Compact"/>
      </w:pPr>
      <w:r>
        <w:t xml:space="preserve">To evaluate the methodologies employed by geologists in assessing risks such as subsidence, soil liquefaction, and volcanic ashfall.</w:t>
      </w:r>
    </w:p>
    <w:p>
      <w:pPr>
        <w:numPr>
          <w:ilvl w:val="0"/>
          <w:numId w:val="1001"/>
        </w:numPr>
        <w:pStyle w:val="Compact"/>
      </w:pPr>
      <w:r>
        <w:t xml:space="preserve">To propose strategies for integrating geological expertise into public policy frameworks in Indonesia Jakarta.</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Field studies were conducted in key locations across Jakarta, including the North Coast area prone to coastal erosion and the South Jakarta region experiencing subsidence. Data was collected through geological surveys, satellite imagery analysis (using GIS software), and interviews with geologists working in governmental agencies like the Indonesian Geological Agency (PVMBG). The study also reviews published research on geological issues in Indonesia Jakarta over the past decade, emphasizing case studies from academic institutions such as the Bandung Institute of Technology (ITB) and Jakarta State University.</w:t>
      </w:r>
    </w:p>
    <w:bookmarkEnd w:id="23"/>
    <w:bookmarkStart w:id="24" w:name="literature-review"/>
    <w:p>
      <w:pPr>
        <w:pStyle w:val="Heading2"/>
      </w:pPr>
      <w:r>
        <w:t xml:space="preserve">4. Literature Review</w:t>
      </w:r>
    </w:p>
    <w:p>
      <w:pPr>
        <w:pStyle w:val="FirstParagraph"/>
      </w:pPr>
      <w:r>
        <w:t xml:space="preserve">Existing literature underscores the critical role of geologists in addressing subsidence in Jakarta. For instance, a 2019 study by Sutomo et al. highlights that excessive groundwater extraction has caused parts of Jakarta to sink at a rate exceeding 10 cm per year. Geologists have proposed solutions such as managed aquifer recharge and the construction of artificial islands to reduce vulnerability. Additionally, research on volcanic hazards from Mount Tengger (145 km northeast of Jakarta) emphasizes the need for real-time monitoring systems and public education campaigns led by geologists.</w:t>
      </w:r>
    </w:p>
    <w:bookmarkEnd w:id="24"/>
    <w:bookmarkStart w:id="25" w:name="case-study-land-subsidence-in-jakarta"/>
    <w:p>
      <w:pPr>
        <w:pStyle w:val="Heading2"/>
      </w:pPr>
      <w:r>
        <w:t xml:space="preserve">5. Case Study: Land Subsidence in Jakarta</w:t>
      </w:r>
    </w:p>
    <w:p>
      <w:pPr>
        <w:pStyle w:val="FirstParagraph"/>
      </w:pPr>
      <w:r>
        <w:t xml:space="preserve">Land subsidence is a pressing issue in Indonesia Jakarta, with areas like Bekasi and Tangerang experiencing severe sinking due to over-extraction of groundwater. Geologists have mapped subsidence rates using InSAR (Interferometric Synthetic Aperture Radar) technology and collaborated with engineers to design drainage systems that minimize soil compaction. A case study of the Jalan Gatot Subroto area revealed how geological surveys informed the relocation of critical infrastructure, reducing risks to communities. This example illustrates the direct impact of a geologist’s work in safeguarding urban spaces.</w:t>
      </w:r>
    </w:p>
    <w:bookmarkEnd w:id="25"/>
    <w:bookmarkStart w:id="26" w:name="analysis-and-discussion"/>
    <w:p>
      <w:pPr>
        <w:pStyle w:val="Heading2"/>
      </w:pPr>
      <w:r>
        <w:t xml:space="preserve">6. Analysis and Discussion</w:t>
      </w:r>
    </w:p>
    <w:p>
      <w:pPr>
        <w:pStyle w:val="FirstParagraph"/>
      </w:pPr>
      <w:r>
        <w:t xml:space="preserve">The analysis reveals that geologists in Indonesia Jakarta face unique challenges due to rapid urbanization and limited public awareness of geological risks. While technological tools like seismic sensors and GIS mapping are widely used, there is a gap in community engagement. For instance, many residents are unaware of the long-term risks posed by subsidence or volcanic ashfall. Geologists must therefore act as both scientists and communicators, bridging technical expertise with public policy to ensure sustainable development.</w:t>
      </w:r>
    </w:p>
    <w:p>
      <w:pPr>
        <w:pStyle w:val="BodyText"/>
      </w:pPr>
      <w:r>
        <w:t xml:space="preserve">Furthermore, the study highlights the importance of interdisciplinary collaboration. Geologists work alongside urban planners, hydrologists, and policymakers to design resilient cities. For example, Indonesia’s National Land Use Plan (RTRW) incorporates geological data to guide zoning regulations in Jakarta.</w:t>
      </w:r>
    </w:p>
    <w:bookmarkEnd w:id="26"/>
    <w:bookmarkStart w:id="27" w:name="conclusion-and-recommendations"/>
    <w:p>
      <w:pPr>
        <w:pStyle w:val="Heading2"/>
      </w:pPr>
      <w:r>
        <w:t xml:space="preserve">7. Conclusion and Recommendations</w:t>
      </w:r>
    </w:p>
    <w:p>
      <w:pPr>
        <w:pStyle w:val="FirstParagraph"/>
      </w:pPr>
      <w:r>
        <w:t xml:space="preserve">This Master Thesis underscores the vital role of a geologist in addressing the multifaceted geological challenges of Indonesia Jakarta. From mitigating subsidence to preparing for volcanic risks, their expertise is essential for urban resilience. To enhance their impact, recommendations include:</w:t>
      </w:r>
    </w:p>
    <w:p>
      <w:pPr>
        <w:numPr>
          <w:ilvl w:val="0"/>
          <w:numId w:val="1002"/>
        </w:numPr>
        <w:pStyle w:val="Compact"/>
      </w:pPr>
      <w:r>
        <w:t xml:space="preserve">Increased funding for geological research in Indonesia Jakarta.</w:t>
      </w:r>
    </w:p>
    <w:p>
      <w:pPr>
        <w:numPr>
          <w:ilvl w:val="0"/>
          <w:numId w:val="1002"/>
        </w:numPr>
        <w:pStyle w:val="Compact"/>
      </w:pPr>
      <w:r>
        <w:t xml:space="preserve">Integration of geology into school curricula to raise public awareness.</w:t>
      </w:r>
    </w:p>
    <w:p>
      <w:pPr>
        <w:numPr>
          <w:ilvl w:val="0"/>
          <w:numId w:val="1002"/>
        </w:numPr>
        <w:pStyle w:val="Compact"/>
      </w:pPr>
      <w:r>
        <w:t xml:space="preserve">Establishment of a centralized geological risk management center in Jakarta.</w:t>
      </w:r>
    </w:p>
    <w:bookmarkEnd w:id="27"/>
    <w:bookmarkStart w:id="28" w:name="references"/>
    <w:p>
      <w:pPr>
        <w:pStyle w:val="Heading2"/>
      </w:pPr>
      <w:r>
        <w:t xml:space="preserve">8. References</w:t>
      </w:r>
    </w:p>
    <w:p>
      <w:pPr>
        <w:pStyle w:val="FirstParagraph"/>
      </w:pPr>
      <w:r>
        <w:rPr>
          <w:iCs/>
          <w:i/>
        </w:rPr>
        <w:t xml:space="preserve">Sutomo, A., et al. (2019). "Subsidence and Groundwater Extraction in Jakarta: A Geotechnical Perspective." Journal of Geology and Mining Research.</w:t>
      </w:r>
      <w:r>
        <w:br/>
      </w:r>
      <w:r>
        <w:t xml:space="preserve">Indonesian Geological Agency (PVMBG). "Volcanic Risk Management in Java: Strategies for Urban Areas." 2021.</w:t>
      </w:r>
      <w:r>
        <w:br/>
      </w:r>
      <w:r>
        <w:t xml:space="preserve">Bandung Institute of Technology (ITB). "Urban Planning and Geological Hazards in Southeast Asia." 2020.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Addressing Geological Challenges in Indonesia Jakarta</dc:title>
  <dc:creator/>
  <dc:language>en</dc:language>
  <cp:keywords/>
  <dcterms:created xsi:type="dcterms:W3CDTF">2026-07-21T00:28:59Z</dcterms:created>
  <dcterms:modified xsi:type="dcterms:W3CDTF">2026-07-21T00:28:59Z</dcterms:modified>
</cp:coreProperties>
</file>

<file path=docProps/custom.xml><?xml version="1.0" encoding="utf-8"?>
<Properties xmlns="http://schemas.openxmlformats.org/officeDocument/2006/custom-properties" xmlns:vt="http://schemas.openxmlformats.org/officeDocument/2006/docPropsVTypes"/>
</file>