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046c395e331372fc53646d6dba3388a55eb40df"/>
    <w:p>
      <w:pPr>
        <w:pStyle w:val="Heading1"/>
      </w:pPr>
      <w:r>
        <w:t xml:space="preserve">Master Thesis: The Role of a Geologist in Kenya Nairobi</w:t>
      </w:r>
    </w:p>
    <w:bookmarkStart w:id="20" w:name="abstract"/>
    <w:p>
      <w:pPr>
        <w:pStyle w:val="Heading2"/>
      </w:pPr>
      <w:r>
        <w:t xml:space="preserve">Abstract</w:t>
      </w:r>
    </w:p>
    <w:p>
      <w:pPr>
        <w:pStyle w:val="FirstParagraph"/>
      </w:pPr>
      <w:r>
        <w:t xml:space="preserve">This Master's thesis explores the critical role of geologists in Kenya Nairobi, focusing on their contributions to sustainable urban development, resource management, and hazard mitigation. As Nairobi continues to expand as East Africa’s economic hub, geological expertise becomes indispensable for addressing challenges such as soil stability, groundwater exploration, and natural disaster preparedness. The study highlights case studies from local projects involving the Geological Survey of Kenya (GSK) and private sector initiatives to demonstrate how geologists shape policy, infrastructure planning, and environmental conservation in Nairobi. By integrating fieldwork data with academic research, this thesis underscores the necessity of geoscientific knowledge for the city’s future growth.</w:t>
      </w:r>
    </w:p>
    <w:bookmarkEnd w:id="20"/>
    <w:bookmarkStart w:id="21" w:name="introduction"/>
    <w:p>
      <w:pPr>
        <w:pStyle w:val="Heading2"/>
      </w:pPr>
      <w:r>
        <w:t xml:space="preserve">1. Introduction</w:t>
      </w:r>
    </w:p>
    <w:p>
      <w:pPr>
        <w:pStyle w:val="FirstParagraph"/>
      </w:pPr>
      <w:r>
        <w:t xml:space="preserve">Nairobi, the capital of Kenya, is a rapidly urbanizing metropolis situated on a complex geological terrain influenced by tectonic activity from the East African Rift System (EARS). As a geologist in Kenya Nairobi, one must navigate challenges such as volcanic soil management from Mount Kenya’s influence and seismic risks linked to fault lines. The city’s reliance on groundwater for domestic and industrial use further emphasizes the need for hydrogeological expertise. This thesis aims to evaluate how geological professionals contribute to Nairobi’s development through scientific research, policy advising, and community engagement.</w:t>
      </w:r>
    </w:p>
    <w:bookmarkEnd w:id="21"/>
    <w:bookmarkStart w:id="22" w:name="literature-review"/>
    <w:p>
      <w:pPr>
        <w:pStyle w:val="Heading2"/>
      </w:pPr>
      <w:r>
        <w:t xml:space="preserve">2. Literature Review</w:t>
      </w:r>
    </w:p>
    <w:p>
      <w:pPr>
        <w:pStyle w:val="FirstParagraph"/>
      </w:pPr>
      <w:r>
        <w:t xml:space="preserve">Previous studies highlight the significance of geology in urban planning across Africa. For instance, research by the Kenya Institute of Curriculum Development (KICD) underscores that Nairobi’s soil composition—characterized by laterite and volcanic ash—requires specialized engineering solutions to prevent subsidence. Additionally, reports from the United Nations Office for Disaster Risk Reduction (UNDRR) emphasize the role of geologists in mitigating risks posed by landslides and flooding in Nairobi’s hilly regions. However, gaps remain in localized studies addressing Nairobi-specific challenges, such as urbanization’s impact on groundwater depletion and the integration of geological data into city masterplans.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research. Fieldwork was conducted in collaboration with the Geological Survey of Kenya (GSK) to analyze soil samples from Nairobi’s central business district and surrounding areas. GIS mapping tools were used to identify fault lines and assess their potential impact on infrastructure projects like the Nairobi Expressway. Surveys and interviews with geologists, urban planners, and policymakers provided insights into current practices and challenges in the field. Data analysis focused on correlating geological findings with urban development outcomes.</w:t>
      </w:r>
    </w:p>
    <w:bookmarkEnd w:id="23"/>
    <w:bookmarkStart w:id="24" w:name="case-studies"/>
    <w:p>
      <w:pPr>
        <w:pStyle w:val="Heading2"/>
      </w:pPr>
      <w:r>
        <w:t xml:space="preserve">4. Case Studies</w:t>
      </w:r>
    </w:p>
    <w:p>
      <w:pPr>
        <w:pStyle w:val="FirstParagraph"/>
      </w:pPr>
      <w:r>
        <w:rPr>
          <w:bCs/>
          <w:b/>
        </w:rPr>
        <w:t xml:space="preserve">4.1 Groundwater Management</w:t>
      </w:r>
      <w:r>
        <w:br/>
      </w:r>
      <w:r>
        <w:t xml:space="preserve">Nairobi’s reliance on groundwater has led to over-extraction, threatening long-term water security. A 2023 study by the Kenya Water Resources Authority (KWRA) revealed that aquifer levels in parts of Nairobi have declined by 15% annually due to population growth. Geologists have since advocated for managed aquifer recharge (MAR) techniques and stricter regulations on drilling permits.</w:t>
      </w:r>
    </w:p>
    <w:p>
      <w:pPr>
        <w:pStyle w:val="BodyText"/>
      </w:pPr>
      <w:r>
        <w:rPr>
          <w:bCs/>
          <w:b/>
        </w:rPr>
        <w:t xml:space="preserve">4.2 Soil Stability and Construction</w:t>
      </w:r>
      <w:r>
        <w:br/>
      </w:r>
      <w:r>
        <w:t xml:space="preserve">The 2016 collapse of a high-rise building in Nairobi’s Industrial Area was partly attributed to poor soil compaction analysis. Geologists from the GSK later conducted a detailed assessment, recommending improved site investigations for future developments. This case illustrates the direct link between geological expertise and construction safety.</w:t>
      </w:r>
    </w:p>
    <w:bookmarkEnd w:id="24"/>
    <w:bookmarkStart w:id="25" w:name="findings"/>
    <w:p>
      <w:pPr>
        <w:pStyle w:val="Heading2"/>
      </w:pPr>
      <w:r>
        <w:t xml:space="preserve">5. Findings</w:t>
      </w:r>
    </w:p>
    <w:p>
      <w:pPr>
        <w:pStyle w:val="FirstParagraph"/>
      </w:pPr>
      <w:r>
        <w:t xml:space="preserve">The research identified several key findings: (1) Nairobi’s geological complexity demands interdisciplinary collaboration between geologists, engineers, and urban planners; (2) Existing policies often lack integration of real-time geological data; and (3) Community awareness of geological hazards remains low, necessitating public education campaigns. Furthermore, the study emphasized the need for advanced geotechnical testing to address challenges like expansive clay soils in Nairobi’s western suburbs.</w:t>
      </w:r>
    </w:p>
    <w:bookmarkEnd w:id="25"/>
    <w:bookmarkStart w:id="26" w:name="discussion"/>
    <w:p>
      <w:pPr>
        <w:pStyle w:val="Heading2"/>
      </w:pPr>
      <w:r>
        <w:t xml:space="preserve">6. Discussion</w:t>
      </w:r>
    </w:p>
    <w:p>
      <w:pPr>
        <w:pStyle w:val="FirstParagraph"/>
      </w:pPr>
      <w:r>
        <w:t xml:space="preserve">The role of a geologist in Kenya Nairobi extends beyond traditional fieldwork to include policy advocacy and public engagement. For example, geologists have played a pivotal role in the development of the Nairobi Metropolitan Area Master Plan (NMAMP) by providing insights into land-use suitability and natural hazard zones. However, challenges such as limited funding for geological research and competing priorities in urban governance hinder progress. The thesis argues that investing in geological education and technology—such as remote sensing and seismic monitoring—is crucial for sustainable development.</w:t>
      </w:r>
    </w:p>
    <w:bookmarkEnd w:id="26"/>
    <w:bookmarkStart w:id="27" w:name="conclusion"/>
    <w:p>
      <w:pPr>
        <w:pStyle w:val="Heading2"/>
      </w:pPr>
      <w:r>
        <w:t xml:space="preserve">7. Conclusion</w:t>
      </w:r>
    </w:p>
    <w:p>
      <w:pPr>
        <w:pStyle w:val="FirstParagraph"/>
      </w:pPr>
      <w:r>
        <w:t xml:space="preserve">This Master’s thesis reaffirms the indispensable role of geologists in Kenya Nairobi as custodians of the city’s geological heritage and enablers of its future growth. By addressing issues ranging from groundwater sustainability to urban resilience, geologists contribute to a safer, more informed society. As Nairobi continues to evolve, their expertise will remain vital for harmonizing development with the natural environment. Future research should focus on expanding geological databases for Nairobi and fostering partnerships between academic institutions like Kenyatta University (KU) and industry stakeholders.</w:t>
      </w:r>
    </w:p>
    <w:bookmarkEnd w:id="27"/>
    <w:bookmarkStart w:id="28" w:name="references"/>
    <w:p>
      <w:pPr>
        <w:pStyle w:val="Heading2"/>
      </w:pPr>
      <w:r>
        <w:t xml:space="preserve">References</w:t>
      </w:r>
    </w:p>
    <w:p>
      <w:pPr>
        <w:numPr>
          <w:ilvl w:val="0"/>
          <w:numId w:val="1001"/>
        </w:numPr>
        <w:pStyle w:val="Compact"/>
      </w:pPr>
      <w:r>
        <w:t xml:space="preserve">Kenyatta University (KU). (2021). Geology in Urban Planning: A Case Study of Nairobi. Kenya Journal of Science, 45(3), 112-130.</w:t>
      </w:r>
    </w:p>
    <w:p>
      <w:pPr>
        <w:numPr>
          <w:ilvl w:val="0"/>
          <w:numId w:val="1001"/>
        </w:numPr>
        <w:pStyle w:val="Compact"/>
      </w:pPr>
      <w:r>
        <w:t xml:space="preserve">Geological Survey of Kenya (GSK). (2023). Groundwater Resources Assessment Report. Nairobi, KE.</w:t>
      </w:r>
    </w:p>
    <w:p>
      <w:pPr>
        <w:numPr>
          <w:ilvl w:val="0"/>
          <w:numId w:val="1001"/>
        </w:numPr>
        <w:pStyle w:val="Compact"/>
      </w:pPr>
      <w:r>
        <w:t xml:space="preserve">United Nations Office for Disaster Risk Reduction (UNDRR). (2020). African Cities and Geohazards. Geneva: UNDRR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Kenya Nairobi</dc:title>
  <dc:creator/>
  <dc:language>en</dc:language>
  <cp:keywords/>
  <dcterms:created xsi:type="dcterms:W3CDTF">2026-07-17T21:19:06Z</dcterms:created>
  <dcterms:modified xsi:type="dcterms:W3CDTF">2026-07-17T21:19:06Z</dcterms:modified>
</cp:coreProperties>
</file>

<file path=docProps/custom.xml><?xml version="1.0" encoding="utf-8"?>
<Properties xmlns="http://schemas.openxmlformats.org/officeDocument/2006/custom-properties" xmlns:vt="http://schemas.openxmlformats.org/officeDocument/2006/docPropsVTypes"/>
</file>