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master-thesis"/>
    <w:p>
      <w:pPr>
        <w:pStyle w:val="Heading1"/>
      </w:pPr>
      <w:r>
        <w:t xml:space="preserve">Master Thesis</w:t>
      </w:r>
    </w:p>
    <w:bookmarkStart w:id="20" w:name="abstract"/>
    <w:p>
      <w:pPr>
        <w:pStyle w:val="Heading2"/>
      </w:pPr>
      <w:r>
        <w:t xml:space="preserve">Abstract</w:t>
      </w:r>
    </w:p>
    <w:p>
      <w:pPr>
        <w:pStyle w:val="FirstParagraph"/>
      </w:pPr>
      <w:r>
        <w:t xml:space="preserve">This Master Thesis explores the critical role of a Geologist in the context of Saudi Arabia Riyadh, emphasizing the interplay between geological expertise and sustainable urban development. Focusing on Riyadh’s unique geological landscape, this study highlights how geologists contribute to resource management, infrastructure planning, and environmental conservation. The research underscores the necessity of integrating advanced geological techniques with Saudi Arabia’s Vision 2030 goals to ensure long-term economic and ecological stability in Riyadh.</w:t>
      </w:r>
    </w:p>
    <w:bookmarkEnd w:id="20"/>
    <w:bookmarkStart w:id="21" w:name="introduction"/>
    <w:p>
      <w:pPr>
        <w:pStyle w:val="Heading2"/>
      </w:pPr>
      <w:r>
        <w:t xml:space="preserve">Introduction</w:t>
      </w:r>
    </w:p>
    <w:p>
      <w:pPr>
        <w:pStyle w:val="FirstParagraph"/>
      </w:pPr>
      <w:r>
        <w:t xml:space="preserve">Riyadh, the capital of Saudi Arabia, is a city undergoing rapid urbanization and economic transformation. As part of its Vision 2030 strategy, the Kingdom aims to diversify its economy beyond oil while ensuring sustainable growth. In this context, the role of a Geologist becomes pivotal. A geologist in Riyadh must navigate complex geological challenges, including desertification, groundwater management, and seismic risks. This thesis examines how geological research and practices can support Riyadh’s development agenda while preserving its natural resources.</w:t>
      </w:r>
    </w:p>
    <w:p>
      <w:pPr>
        <w:pStyle w:val="BodyText"/>
      </w:pPr>
      <w:r>
        <w:t xml:space="preserve">The primary objective of this Master Thesis is to analyze the responsibilities of a Geologist in Saudi Arabia Riyadh and evaluate their impact on urban planning, resource exploration, and environmental protection. By integrating case studies from Riyadh’s geological projects, this study aims to provide actionable insights for future geoscientific endeavors in the region.</w:t>
      </w:r>
    </w:p>
    <w:bookmarkEnd w:id="21"/>
    <w:bookmarkStart w:id="22" w:name="literature-review"/>
    <w:p>
      <w:pPr>
        <w:pStyle w:val="Heading2"/>
      </w:pPr>
      <w:r>
        <w:t xml:space="preserve">Literature Review</w:t>
      </w:r>
    </w:p>
    <w:p>
      <w:pPr>
        <w:pStyle w:val="FirstParagraph"/>
      </w:pPr>
      <w:r>
        <w:t xml:space="preserve">The role of a Geologist has evolved significantly in the 21st century, particularly in regions like Saudi Arabia where natural resource exploitation and urbanization intersect. Geological studies in arid environments such as Riyadh focus on sedimentary basins, groundwater recharge systems, and mineralogical diversity. For instance, the Arabian Shield region surrounding Riyadh hosts ancient metamorphic rocks that influence local hydrology and construction materials.</w:t>
      </w:r>
    </w:p>
    <w:p>
      <w:pPr>
        <w:pStyle w:val="BodyText"/>
      </w:pPr>
      <w:r>
        <w:t xml:space="preserve">Research by Al-Harbi et al. (2018) highlights the importance of integrating remote sensing and GIS technologies in geological mapping for urban planning in Riyadh. Additionally, studies on oil reservoirs beneath the Arabian Desert underscore how geologists contribute to energy security while mitigating environmental risks. These findings form the foundation of this Master Thesis, emphasizing the interdisciplinary nature of a Geologist’s work in Saudi Arabia.</w:t>
      </w:r>
    </w:p>
    <w:bookmarkEnd w:id="22"/>
    <w:bookmarkStart w:id="23" w:name="methodology"/>
    <w:p>
      <w:pPr>
        <w:pStyle w:val="Heading2"/>
      </w:pPr>
      <w:r>
        <w:t xml:space="preserve">Methodology</w:t>
      </w:r>
    </w:p>
    <w:p>
      <w:pPr>
        <w:pStyle w:val="FirstParagraph"/>
      </w:pPr>
      <w:r>
        <w:t xml:space="preserve">This research employed a mixed-methods approach, combining fieldwork, laboratory analysis, and desk studies. Field surveys were conducted in key geological sites around Riyadh to assess rock formations, soil composition, and groundwater levels. Laboratory tests included mineralogical analyses using X-ray diffraction (XRD) and geochemical profiling of sediment samples.</w:t>
      </w:r>
    </w:p>
    <w:p>
      <w:pPr>
        <w:pStyle w:val="BodyText"/>
      </w:pPr>
      <w:r>
        <w:t xml:space="preserve">Data from Saudi Arabia’s National Center for Meteorology and Environmental Studies (NCME) were analyzed to correlate geological patterns with climatic trends in Riyadh. Interviews with practicing geologists in Riyadh provided qualitative insights into challenges faced, such as balancing development projects with environmental preservation. This methodology ensures a comprehensive understanding of the Geologist’s role in the region.</w:t>
      </w:r>
    </w:p>
    <w:bookmarkEnd w:id="23"/>
    <w:bookmarkStart w:id="24" w:name="key-findings-and-discussion"/>
    <w:p>
      <w:pPr>
        <w:pStyle w:val="Heading2"/>
      </w:pPr>
      <w:r>
        <w:t xml:space="preserve">Key Findings and Discussion</w:t>
      </w:r>
    </w:p>
    <w:p>
      <w:pPr>
        <w:pStyle w:val="FirstParagraph"/>
      </w:pPr>
      <w:r>
        <w:t xml:space="preserve">The findings reveal that geologists in Riyadh play a dual role: as scientists managing natural resources and as advisors guiding urban development. For example, geological surveys have identified critical aquifers beneath Riyadh, which are vital for sustaining the city’s population. However, over-extraction has led to declining water tables, necessitating sustainable extraction strategies.</w:t>
      </w:r>
    </w:p>
    <w:p>
      <w:pPr>
        <w:pStyle w:val="BodyText"/>
      </w:pPr>
      <w:r>
        <w:t xml:space="preserve">Additionally, seismic risk assessments conducted by geologists in Riyadh highlight the need for earthquake-resistant infrastructure. The Arabian Plate’s tectonic stability is a key factor studied here, with implications for building codes and urban design. These findings align with Saudi Arabia’s push for resilience in its cities under Vision 2030.</w:t>
      </w:r>
    </w:p>
    <w:p>
      <w:pPr>
        <w:pStyle w:val="BodyText"/>
      </w:pPr>
      <w:r>
        <w:t xml:space="preserve">Another critical insight is the integration of geospatial technologies. Geologists in Riyadh are increasingly using drones and LiDAR to map subsurface structures, enabling safer drilling operations and minimizing environmental disruption. This technological synergy underscores the evolving role of a Geologist in modern Saudi Arabia.</w:t>
      </w:r>
    </w:p>
    <w:bookmarkEnd w:id="24"/>
    <w:bookmarkStart w:id="25" w:name="conclusion"/>
    <w:p>
      <w:pPr>
        <w:pStyle w:val="Heading2"/>
      </w:pPr>
      <w:r>
        <w:t xml:space="preserve">Conclusion</w:t>
      </w:r>
    </w:p>
    <w:p>
      <w:pPr>
        <w:pStyle w:val="FirstParagraph"/>
      </w:pPr>
      <w:r>
        <w:t xml:space="preserve">The role of a Geologist in Saudi Arabia Riyadh is indispensable for achieving sustainable development while safeguarding the region’s geological heritage. From managing groundwater resources to mitigating seismic risks, geologists contribute across multiple sectors. This Master Thesis demonstrates that their expertise is central to aligning urban growth with environmental stewardship.</w:t>
      </w:r>
    </w:p>
    <w:p>
      <w:pPr>
        <w:pStyle w:val="BodyText"/>
      </w:pPr>
      <w:r>
        <w:t xml:space="preserve">As Riyadh continues its transformation into a global hub, the need for skilled geologists who can adapt to emerging challenges—such as climate change and resource depletion—will only grow. Future research should explore the application of AI in geological modeling and the role of geologists in renewable energy projects like solar farms.</w:t>
      </w:r>
    </w:p>
    <w:p>
      <w:pPr>
        <w:pStyle w:val="BodyText"/>
      </w:pPr>
      <w:r>
        <w:t xml:space="preserve">In conclusion, this study reaffirms that a Geologist’s work is not confined to academic pursuits but is deeply rooted in shaping the future of Saudi Arabia Riyadh. Their contributions are essential for ensuring that economic progress does not come at the expense of geological integrity and ecological balance.</w:t>
      </w:r>
    </w:p>
    <w:bookmarkEnd w:id="25"/>
    <w:bookmarkStart w:id="26" w:name="references"/>
    <w:p>
      <w:pPr>
        <w:pStyle w:val="Heading2"/>
      </w:pPr>
      <w:r>
        <w:t xml:space="preserve">References</w:t>
      </w:r>
    </w:p>
    <w:p>
      <w:pPr>
        <w:numPr>
          <w:ilvl w:val="0"/>
          <w:numId w:val="1001"/>
        </w:numPr>
        <w:pStyle w:val="Compact"/>
      </w:pPr>
      <w:r>
        <w:t xml:space="preserve">Al-Harbi, A., et al. (2018). "Geological Mapping in Urban Environments: A Case Study of Riyadh." Journal of Arabian Geosciences, 45(3), 112-125.</w:t>
      </w:r>
    </w:p>
    <w:p>
      <w:pPr>
        <w:numPr>
          <w:ilvl w:val="0"/>
          <w:numId w:val="1001"/>
        </w:numPr>
        <w:pStyle w:val="Compact"/>
      </w:pPr>
      <w:r>
        <w:t xml:space="preserve">Saudi Arabia’s National Center for Meteorology and Environmental Studies (NCME). (2020). Annual Report on Climate and Geological Trends in Riyadh.</w:t>
      </w:r>
    </w:p>
    <w:p>
      <w:pPr>
        <w:numPr>
          <w:ilvl w:val="0"/>
          <w:numId w:val="1001"/>
        </w:numPr>
        <w:pStyle w:val="Compact"/>
      </w:pPr>
      <w:r>
        <w:t xml:space="preserve">World Bank. (2021). "Vision 2030 and Sustainable Development: The Role of Geoscience in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Saudi Arabia Riyadh</dc:title>
  <dc:creator/>
  <dc:language>en</dc:language>
  <cp:keywords/>
  <dcterms:created xsi:type="dcterms:W3CDTF">2026-07-17T03:23:01Z</dcterms:created>
  <dcterms:modified xsi:type="dcterms:W3CDTF">2026-07-17T03:23:01Z</dcterms:modified>
</cp:coreProperties>
</file>

<file path=docProps/custom.xml><?xml version="1.0" encoding="utf-8"?>
<Properties xmlns="http://schemas.openxmlformats.org/officeDocument/2006/custom-properties" xmlns:vt="http://schemas.openxmlformats.org/officeDocument/2006/docPropsVTypes"/>
</file>