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Sustainable</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Singapore,</w:t>
      </w:r>
      <w:r>
        <w:t xml:space="preserve"> </w:t>
      </w:r>
      <w:r>
        <w:t xml:space="preserve">Republic</w:t>
      </w:r>
      <w:r>
        <w:t xml:space="preserve"> </w:t>
      </w:r>
      <w:r>
        <w:t xml:space="preserve">of</w:t>
      </w:r>
      <w:r>
        <w:t xml:space="preserve"> </w:t>
      </w:r>
      <w:r>
        <w:t xml:space="preserve">Singapore</w:t>
      </w:r>
    </w:p>
    <w:p>
      <w:pPr>
        <w:pStyle w:val="FirstParagraph"/>
      </w:pPr>
      <w:r>
        <w:t xml:space="preserve">```html</w:t>
      </w:r>
    </w:p>
    <w:bookmarkStart w:id="28" w:name="Xb6226db4aff28a0a0353316154396f570df2048"/>
    <w:p>
      <w:pPr>
        <w:pStyle w:val="Heading1"/>
      </w:pPr>
      <w:r>
        <w:t xml:space="preserve">Master Thesis on the Role of Geologists in Sustainable Development: A Case Study of Singapore, Republic of Singapore</w:t>
      </w:r>
    </w:p>
    <w:bookmarkStart w:id="20" w:name="abstract"/>
    <w:p>
      <w:pPr>
        <w:pStyle w:val="Heading2"/>
      </w:pPr>
      <w:r>
        <w:t xml:space="preserve">Abstract</w:t>
      </w:r>
    </w:p>
    <w:p>
      <w:pPr>
        <w:pStyle w:val="FirstParagraph"/>
      </w:pPr>
      <w:r>
        <w:t xml:space="preserve">This Master Thesis explores the critical contributions of geologists to sustainable development and urban resilience in Singapore, Republic of Singapore. As a densely populated island nation with limited natural resources, Singapore faces unique geological challenges that demand specialized expertise. This study examines how geologists address issues such as land reclamation, subsidence mitigation, and climate change adaptation through integrated planning and innovative engineering solutions. The thesis highlights the interdisciplinary role of geologists in shaping infrastructure, resource management policies, and disaster risk reduction strategies in Singapore Singapore. By analyzing case studies like the Marina Barrage project and underground rock caverns, this work underscores the indispensable role of geologists in ensuring long-term sustainability for a rapidly urbanizing society.</w:t>
      </w:r>
    </w:p>
    <w:bookmarkEnd w:id="20"/>
    <w:bookmarkStart w:id="21" w:name="introduction"/>
    <w:p>
      <w:pPr>
        <w:pStyle w:val="Heading2"/>
      </w:pPr>
      <w:r>
        <w:t xml:space="preserve">Introduction</w:t>
      </w:r>
    </w:p>
    <w:p>
      <w:pPr>
        <w:pStyle w:val="FirstParagraph"/>
      </w:pPr>
      <w:r>
        <w:t xml:space="preserve">Singapore Singapore, a global city-state renowned for its advanced infrastructure and ecological initiatives, presents a unique context for geological research. Despite its small landmass of 730 square kilometers, Singapore’s commitment to sustainable urbanization necessitates the expertise of geologists to navigate complex environmental and engineering challenges. The rapid pace of land reclamation, rising sea levels due to climate change, and the need for stable foundations in densely packed urban areas have positioned geologists as pivotal stakeholders in policy-making and development planning. This Master Thesis investigates how geological principles are applied to address these multifaceted issues while aligning with Singapore’s vision of becoming a “City in Nature” by 2030.</w:t>
      </w:r>
    </w:p>
    <w:bookmarkEnd w:id="21"/>
    <w:bookmarkStart w:id="22" w:name="geological-challenges-in-singapore"/>
    <w:p>
      <w:pPr>
        <w:pStyle w:val="Heading2"/>
      </w:pPr>
      <w:r>
        <w:t xml:space="preserve">Geological Challenges in Singapore</w:t>
      </w:r>
    </w:p>
    <w:p>
      <w:pPr>
        <w:pStyle w:val="FirstParagraph"/>
      </w:pPr>
      <w:r>
        <w:t xml:space="preserve">Singapore’s geology is characterized by its tropical alluvial deposits, including soft clay, peat, and weathered rock. These conditions pose significant risks to infrastructure stability, particularly in reclaimed land areas where soil settlement can compromise building integrity. Additionally, the island’s low-lying topography makes it vulnerable to flooding and coastal erosion. Geologists play a vital role in assessing these risks through geotechnical surveys, subsidence monitoring, and groundwater management strategies.</w:t>
      </w:r>
    </w:p>
    <w:p>
      <w:pPr>
        <w:pStyle w:val="BodyText"/>
      </w:pPr>
      <w:r>
        <w:t xml:space="preserve">One of Singapore’s most ambitious projects is its extensive land reclamation program, which has expanded the island’s territory by over 25% since 1960. This process requires precise geological analysis to ensure that new landfills remain structurally sound and environmentally sustainable. Geologists also collaborate with urban planners to mitigate subsidence caused by the extraction of groundwater, a critical factor in maintaining infrastructure resilience.</w:t>
      </w:r>
    </w:p>
    <w:bookmarkEnd w:id="22"/>
    <w:bookmarkStart w:id="23" w:name="X9e7a4a550fdb63f1d48121db28e35c4ec2fc9a6"/>
    <w:p>
      <w:pPr>
        <w:pStyle w:val="Heading2"/>
      </w:pPr>
      <w:r>
        <w:t xml:space="preserve">Role of Geologists in Urban Infrastructure</w:t>
      </w:r>
    </w:p>
    <w:p>
      <w:pPr>
        <w:pStyle w:val="FirstParagraph"/>
      </w:pPr>
      <w:r>
        <w:t xml:space="preserve">Geologists contribute to Singapore’s urban development through geotechnical engineering, which involves evaluating soil and rock properties to design stable foundations for buildings, roads, and underground utilities. For example, the construction of the MRT (Mass Rapid Transit) system relied on detailed subsurface mapping by geologists to navigate complex geological conditions beneath the city.</w:t>
      </w:r>
    </w:p>
    <w:p>
      <w:pPr>
        <w:pStyle w:val="BodyText"/>
      </w:pPr>
      <w:r>
        <w:t xml:space="preserve">The Jurong Rock Caverns project exemplifies how geologists enable resource-efficient solutions in land-scarce environments. By excavating caverns within granite rock formations, Singapore has created underground storage facilities for liquefied natural gas (LNG) and other critical resources. This approach minimizes surface disruption and reduces the environmental footprint of infrastructure development.</w:t>
      </w:r>
    </w:p>
    <w:bookmarkEnd w:id="23"/>
    <w:bookmarkStart w:id="24" w:name="climate-change-adaptation-and-geology"/>
    <w:p>
      <w:pPr>
        <w:pStyle w:val="Heading2"/>
      </w:pPr>
      <w:r>
        <w:t xml:space="preserve">Climate Change Adaptation and Geology</w:t>
      </w:r>
    </w:p>
    <w:p>
      <w:pPr>
        <w:pStyle w:val="FirstParagraph"/>
      </w:pPr>
      <w:r>
        <w:t xml:space="preserve">As a coastal city, Singapore is highly susceptible to sea-level rise, which threatens its freshwater reservoirs, coastal communities, and transportation networks. Geologists collaborate with climate scientists to model future risks and develop adaptive strategies such as the construction of seawalls, artificial reefs for shoreline stabilization, and the elevation of critical infrastructure. The Marina Barrage project—a dual-purpose dam that serves as both a freshwater reservoir and a flood control mechanism—is a testament to this integrated approach.</w:t>
      </w:r>
    </w:p>
    <w:p>
      <w:pPr>
        <w:pStyle w:val="BodyText"/>
      </w:pPr>
      <w:r>
        <w:t xml:space="preserve">Moreover, geologists play a key role in monitoring groundwater levels and ensuring the sustainability of Singapore’s water supply. The island relies heavily on imported water from Malaysia, but geological studies have identified opportunities to enhance local rainwater harvesting and aquifer recharge through controlled land-use planning.</w:t>
      </w:r>
    </w:p>
    <w:bookmarkEnd w:id="24"/>
    <w:bookmarkStart w:id="25" w:name="Xea2c0401e5ad2176e0d3a632c427c64f6413cfb"/>
    <w:p>
      <w:pPr>
        <w:pStyle w:val="Heading2"/>
      </w:pPr>
      <w:r>
        <w:t xml:space="preserve">Geological Education and Policy in Singapore</w:t>
      </w:r>
    </w:p>
    <w:p>
      <w:pPr>
        <w:pStyle w:val="FirstParagraph"/>
      </w:pPr>
      <w:r>
        <w:t xml:space="preserve">Singapore’s commitment to sustainable development is reflected in its investment in geological education and research. Institutions like Nanyang Technological University (NTU) and the National University of Singapore (NUS) offer specialized programs in geotechnical engineering, environmental geology, and resource management. These programs equip students with the skills to address Singapore’s unique geological challenges while fostering innovation in green technology.</w:t>
      </w:r>
    </w:p>
    <w:p>
      <w:pPr>
        <w:pStyle w:val="BodyText"/>
      </w:pPr>
      <w:r>
        <w:t xml:space="preserve">Policy frameworks such as the “Singapore Green Building Masterplan” and the “National Climate Change Strategic Plan 2030” integrate geological insights into urban planning. For instance, geologists contribute to zoning regulations that prohibit construction on highly unstable areas, ensuring long-term safety for residents.</w:t>
      </w:r>
    </w:p>
    <w:bookmarkEnd w:id="25"/>
    <w:bookmarkStart w:id="26" w:name="conclusion"/>
    <w:p>
      <w:pPr>
        <w:pStyle w:val="Heading2"/>
      </w:pPr>
      <w:r>
        <w:t xml:space="preserve">Conclusion</w:t>
      </w:r>
    </w:p>
    <w:p>
      <w:pPr>
        <w:pStyle w:val="FirstParagraph"/>
      </w:pPr>
      <w:r>
        <w:t xml:space="preserve">This Master Thesis has demonstrated the indispensable role of geologists in addressing Singapore Singapore’s geological challenges through scientific rigor and interdisciplinary collaboration. From safeguarding infrastructure to mitigating climate risks, geologists are at the forefront of shaping a resilient and sustainable future for this dynamic city-state. As urbanization continues to accelerate, their expertise will remain critical in balancing economic growth with environmental stewardship. Future research should focus on leveraging emerging technologies like AI-driven geological modeling and remote sensing to enhance predictive capabilities in risk management.</w:t>
      </w:r>
    </w:p>
    <w:bookmarkEnd w:id="26"/>
    <w:bookmarkStart w:id="27" w:name="references"/>
    <w:p>
      <w:pPr>
        <w:pStyle w:val="Heading2"/>
      </w:pPr>
      <w:r>
        <w:t xml:space="preserve">References</w:t>
      </w:r>
    </w:p>
    <w:p>
      <w:pPr>
        <w:numPr>
          <w:ilvl w:val="0"/>
          <w:numId w:val="1001"/>
        </w:numPr>
        <w:pStyle w:val="Compact"/>
      </w:pPr>
      <w:r>
        <w:t xml:space="preserve">Public Utilities Board (PUB), Singapore. (2021). *Sustainable Water Management in Singapore.*</w:t>
      </w:r>
    </w:p>
    <w:p>
      <w:pPr>
        <w:numPr>
          <w:ilvl w:val="0"/>
          <w:numId w:val="1001"/>
        </w:numPr>
        <w:pStyle w:val="Compact"/>
      </w:pPr>
      <w:r>
        <w:t xml:space="preserve">Lam, W. H., &amp; Ho, K. C. (2019). *Geotechnical Challenges in Land Reclamation Projects: A Case Study of Marina Barrage.* Journal of Geotechnical Engineering.</w:t>
      </w:r>
    </w:p>
    <w:p>
      <w:pPr>
        <w:numPr>
          <w:ilvl w:val="0"/>
          <w:numId w:val="1001"/>
        </w:numPr>
        <w:pStyle w:val="Compact"/>
      </w:pPr>
      <w:r>
        <w:t xml:space="preserve">Ministry of Environment and Water Resources, Singapore. (2020). *Climate Change Adaptation Strategy for Singapore.*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Geologists in Sustainable Development: A Case Study of Singapore, Republic of Singapore</dc:title>
  <dc:creator/>
  <dc:language>en</dc:language>
  <cp:keywords/>
  <dcterms:created xsi:type="dcterms:W3CDTF">2026-07-23T00:56:54Z</dcterms:created>
  <dcterms:modified xsi:type="dcterms:W3CDTF">2026-07-23T00:56:54Z</dcterms:modified>
</cp:coreProperties>
</file>

<file path=docProps/custom.xml><?xml version="1.0" encoding="utf-8"?>
<Properties xmlns="http://schemas.openxmlformats.org/officeDocument/2006/custom-properties" xmlns:vt="http://schemas.openxmlformats.org/officeDocument/2006/docPropsVTypes"/>
</file>