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eab46c5a9b4aaaa12aa4dc7352825fc3fb64ba1"/>
    <w:p>
      <w:pPr>
        <w:pStyle w:val="Heading1"/>
      </w:pPr>
      <w:r>
        <w:t xml:space="preserve">Master Thesis: The Role of a Geologist in South Africa Johannesburg</w:t>
      </w:r>
    </w:p>
    <w:bookmarkStart w:id="20" w:name="abstract"/>
    <w:p>
      <w:pPr>
        <w:pStyle w:val="Heading2"/>
      </w:pPr>
      <w:r>
        <w:t xml:space="preserve">Abstract</w:t>
      </w:r>
    </w:p>
    <w:p>
      <w:pPr>
        <w:pStyle w:val="FirstParagraph"/>
      </w:pPr>
      <w:r>
        <w:t xml:space="preserve">This Master Thesis explores the critical role of a geologist in shaping geological research, mineral exploration, and environmental management in South Africa's Johannesburg. As the economic and cultural hub of the Gauteng Province, Johannesburg presents unique challenges and opportunities for geologists due to its rich mineral deposits, complex geological history, and urbanization pressures. This study emphasizes how a geologist contributes to sustainable development by integrating scientific knowledge with local needs in a region defined by its mining heritage and modern infrastructure.</w:t>
      </w:r>
    </w:p>
    <w:bookmarkEnd w:id="20"/>
    <w:bookmarkStart w:id="21" w:name="introduction"/>
    <w:p>
      <w:pPr>
        <w:pStyle w:val="Heading2"/>
      </w:pPr>
      <w:r>
        <w:t xml:space="preserve">Introduction</w:t>
      </w:r>
    </w:p>
    <w:p>
      <w:pPr>
        <w:pStyle w:val="FirstParagraph"/>
      </w:pPr>
      <w:r>
        <w:t xml:space="preserve">Johannesburg, often referred to as the "City of Gold," is deeply intertwined with South Africa's geological legacy. The discovery of gold in the Witwatersrand Basin during the late 19th century catalyzed Johannesburg's rise as a global mining and economic powerhouse. However, this history also underscores the need for geologists to address contemporary issues such as mine rehabilitation, groundwater management, and resource sustainability. This thesis investigates how a geologist navigates these challenges while contributing to both scientific advancement and community well-being in South Africa Johannesburg.</w:t>
      </w:r>
    </w:p>
    <w:bookmarkEnd w:id="21"/>
    <w:bookmarkStart w:id="22" w:name="literature-review"/>
    <w:p>
      <w:pPr>
        <w:pStyle w:val="Heading2"/>
      </w:pPr>
      <w:r>
        <w:t xml:space="preserve">Literature Review</w:t>
      </w:r>
    </w:p>
    <w:p>
      <w:pPr>
        <w:pStyle w:val="FirstParagraph"/>
      </w:pPr>
      <w:r>
        <w:t xml:space="preserve">The geological framework of Johannesburg is characterized by the Witwatersrand Supergroup, a sequence of sedimentary rocks hosting some of the world's largest gold reserves. Studies by geologists over decades have revealed the intricate interplay between tectonic activity, mineralization processes, and environmental factors in this region. Modern research also highlights the importance of geotechnical assessments in urban planning, particularly as Johannesburg expands into areas with unstable subsurface conditions.</w:t>
      </w:r>
    </w:p>
    <w:p>
      <w:pPr>
        <w:pStyle w:val="BodyText"/>
      </w:pPr>
      <w:r>
        <w:t xml:space="preserve">Geologists in South Africa Johannesburg are increasingly tasked with balancing economic growth and ecological preservation. For instance, the mining industry remains a cornerstone of the economy but demands rigorous environmental monitoring to mitigate pollution and land degradation. This dual role—scientist and steward—defines the modern geologist's contribution to urban development.</w:t>
      </w:r>
    </w:p>
    <w:bookmarkEnd w:id="22"/>
    <w:bookmarkStart w:id="23" w:name="methodology"/>
    <w:p>
      <w:pPr>
        <w:pStyle w:val="Heading2"/>
      </w:pPr>
      <w:r>
        <w:t xml:space="preserve">Methodology</w:t>
      </w:r>
    </w:p>
    <w:p>
      <w:pPr>
        <w:pStyle w:val="FirstParagraph"/>
      </w:pPr>
      <w:r>
        <w:t xml:space="preserve">This thesis employs a qualitative research approach, combining fieldwork, data analysis, and stakeholder interviews with geologists working in Johannesburg. Field studies focus on analyzing rock formations, soil samples, and mineral deposits in key areas such as the Witwatersrand Basin. Data is cross-referenced with historical mining records and environmental impact assessments to identify trends in geological activity over time.</w:t>
      </w:r>
    </w:p>
    <w:p>
      <w:pPr>
        <w:pStyle w:val="BodyText"/>
      </w:pPr>
      <w:r>
        <w:t xml:space="preserve">Interviews with practicing geologists provide insights into their challenges, including navigating regulatory frameworks, adapting to technological advancements (e.g., GIS mapping and remote sensing), and engaging with communities affected by mining operations. This methodology ensures a holistic understanding of the geologist's role in South Africa Johannesburg.</w:t>
      </w:r>
    </w:p>
    <w:bookmarkEnd w:id="23"/>
    <w:bookmarkStart w:id="24" w:name="Xe55456903ce548f5a959982ff5c5d03f226fe21"/>
    <w:p>
      <w:pPr>
        <w:pStyle w:val="Heading2"/>
      </w:pPr>
      <w:r>
        <w:t xml:space="preserve">Case Study: The Role of Geologists in Urban Mining</w:t>
      </w:r>
    </w:p>
    <w:p>
      <w:pPr>
        <w:pStyle w:val="FirstParagraph"/>
      </w:pPr>
      <w:r>
        <w:t xml:space="preserve">Johannesburg's rapid urbanization has led to the concept of "urban mining," where geologists assess and reclaim resources from decommissioned mines and industrial sites. A case study on the West Rand Basin illustrates how geologists collaborate with engineers and policymakers to repurpose land for sustainable uses, such as renewable energy projects or green spaces.</w:t>
      </w:r>
    </w:p>
    <w:p>
      <w:pPr>
        <w:pStyle w:val="BodyText"/>
      </w:pPr>
      <w:r>
        <w:t xml:space="preserve">For example, a recent project by the Council for Geoscience involved mapping subsurface voids left by abandoned gold mines to prevent ground instability in residential areas. This work required geologists to integrate historical data with modern geological modeling techniques, demonstrating their adaptability and technical expertise.</w:t>
      </w:r>
    </w:p>
    <w:bookmarkEnd w:id="24"/>
    <w:bookmarkStart w:id="25" w:name="challenges-and-opportunities"/>
    <w:p>
      <w:pPr>
        <w:pStyle w:val="Heading2"/>
      </w:pPr>
      <w:r>
        <w:t xml:space="preserve">Challenges and Opportunities</w:t>
      </w:r>
    </w:p>
    <w:p>
      <w:pPr>
        <w:pStyle w:val="FirstParagraph"/>
      </w:pPr>
      <w:r>
        <w:t xml:space="preserve">Geologists in South Africa Johannesburg face multifaceted challenges, including limited funding for research, regulatory complexities, and the need to address climate change impacts on mining activities. However, these challenges also present opportunities for innovation. For instance, the integration of machine learning algorithms with geological data has revolutionized mineral exploration efficiency.</w:t>
      </w:r>
    </w:p>
    <w:p>
      <w:pPr>
        <w:pStyle w:val="BodyText"/>
      </w:pPr>
      <w:r>
        <w:t xml:space="preserve">Moreover, Johannesburg's status as a regional hub offers geologists access to interdisciplinary collaboration with urban planners, environmental scientists, and policymakers. This synergy enables the development of holistic strategies for resource management and disaster risk reduction in geologically sensitive areas.</w:t>
      </w:r>
    </w:p>
    <w:bookmarkEnd w:id="25"/>
    <w:bookmarkStart w:id="26" w:name="conclusion"/>
    <w:p>
      <w:pPr>
        <w:pStyle w:val="Heading2"/>
      </w:pPr>
      <w:r>
        <w:t xml:space="preserve">Conclusion</w:t>
      </w:r>
    </w:p>
    <w:p>
      <w:pPr>
        <w:pStyle w:val="FirstParagraph"/>
      </w:pPr>
      <w:r>
        <w:t xml:space="preserve">This Master Thesis underscores the indispensable role of a geologist in South Africa Johannesburg, where the intersection of geological heritage and modern urbanization demands both technical expertise and societal engagement. By addressing challenges such as resource depletion, environmental degradation, and urban expansion, geologists contribute to sustainable development while preserving the region's natural and economic legacy. As Johannesburg continues to evolve, the contributions of geologists will remain vital in ensuring a balanced approach to growth that respects both human and geological systems.</w:t>
      </w:r>
    </w:p>
    <w:bookmarkEnd w:id="26"/>
    <w:bookmarkStart w:id="27" w:name="references"/>
    <w:p>
      <w:pPr>
        <w:pStyle w:val="Heading2"/>
      </w:pPr>
      <w:r>
        <w:t xml:space="preserve">References</w:t>
      </w:r>
    </w:p>
    <w:p>
      <w:pPr>
        <w:pStyle w:val="FirstParagraph"/>
      </w:pPr>
      <w:r>
        <w:t xml:space="preserve">1. Council for Geoscience (South Africa). (2023). *Geological Framework of the Witwatersrand Basin.*</w:t>
      </w:r>
      <w:r>
        <w:br/>
      </w:r>
      <w:r>
        <w:t xml:space="preserve">2. Mokgolodi, L., &amp; Smit, A. (2019). "Urban Mining in Johannesburg: A Geologist's Perspective." *Journal of South African Geology*, 15(4), 88-102.</w:t>
      </w:r>
      <w:r>
        <w:br/>
      </w:r>
      <w:r>
        <w:t xml:space="preserve">3. University of the Witwatersrand. (2023). *Master's Program in Earth Sciences: Focus on Applied Geology.*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South Africa Johannesburg</dc:title>
  <dc:creator/>
  <dc:language>en</dc:language>
  <cp:keywords/>
  <dcterms:created xsi:type="dcterms:W3CDTF">2026-07-24T13:56:51Z</dcterms:created>
  <dcterms:modified xsi:type="dcterms:W3CDTF">2026-07-24T13:56:51Z</dcterms:modified>
</cp:coreProperties>
</file>

<file path=docProps/custom.xml><?xml version="1.0" encoding="utf-8"?>
<Properties xmlns="http://schemas.openxmlformats.org/officeDocument/2006/custom-properties" xmlns:vt="http://schemas.openxmlformats.org/officeDocument/2006/docPropsVTypes"/>
</file>