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d4780081a8391ca8bbb95e7d8b209e91966532f"/>
    <w:p>
      <w:pPr>
        <w:pStyle w:val="Heading1"/>
      </w:pPr>
      <w:r>
        <w:t xml:space="preserve">Master Thesis: The Role of a Geologist in Sudan Khartoum</w:t>
      </w:r>
    </w:p>
    <w:bookmarkStart w:id="20" w:name="abstract"/>
    <w:p>
      <w:pPr>
        <w:pStyle w:val="Heading2"/>
      </w:pPr>
      <w:r>
        <w:t xml:space="preserve">Abstract</w:t>
      </w:r>
    </w:p>
    <w:p>
      <w:pPr>
        <w:pStyle w:val="FirstParagraph"/>
      </w:pPr>
      <w:r>
        <w:t xml:space="preserve">This Master Thesis explores the critical contributions of a geologist to the development and sustainability of Sudan, with a specific focus on the capital city, Khartoum. The study examines how geological expertise informs resource management, urban planning, and environmental conservation in this region. Given Sudan's vast geological diversity and economic reliance on natural resources such as oil, gold, and water reserves, the role of a geologist becomes indispensable in addressing both present-day challenges and future developmental goals. This thesis highlights the interdisciplinary nature of geological work in Khartoum, integrating earth sciences with socio-economic planning to foster resilience against climate change and resource depletion. The findings underscore the necessity of trained geologists in Sudan's context, emphasizing their role in ensuring sustainable growth for Khartoum and beyond.</w:t>
      </w:r>
    </w:p>
    <w:bookmarkEnd w:id="20"/>
    <w:bookmarkStart w:id="21" w:name="introduction"/>
    <w:p>
      <w:pPr>
        <w:pStyle w:val="Heading2"/>
      </w:pPr>
      <w:r>
        <w:t xml:space="preserve">Introduction</w:t>
      </w:r>
    </w:p>
    <w:p>
      <w:pPr>
        <w:pStyle w:val="FirstParagraph"/>
      </w:pPr>
      <w:r>
        <w:t xml:space="preserve">Sudan, a country rich in geological resources, faces unique challenges due to its arid climate, fluctuating water availability, and the pressures of urbanization. Khartoum, as the political and economic hub of Sudan, stands at the intersection of these dynamics. A geologist's expertise is vital in this context to assess natural resources such as groundwater aquifers, mineral deposits (e.g., gold and oil), and potential geohazards like landslides or erosion. This thesis investigates how a geologist contributes to the sustainable management of these resources while aligning with national priorities outlined by Sudan's Ministry of Energy and Mineral Resources. The study also addresses gaps in current geological data for Khartoum, proposing methodologies for improved resource mapping and community engagement.</w:t>
      </w:r>
    </w:p>
    <w:bookmarkEnd w:id="21"/>
    <w:bookmarkStart w:id="22" w:name="literature-review"/>
    <w:p>
      <w:pPr>
        <w:pStyle w:val="Heading2"/>
      </w:pPr>
      <w:r>
        <w:t xml:space="preserve">Literature Review</w:t>
      </w:r>
    </w:p>
    <w:p>
      <w:pPr>
        <w:pStyle w:val="FirstParagraph"/>
      </w:pPr>
      <w:r>
        <w:t xml:space="preserve">The foundation of this thesis is built upon existing research on Sudan's geology and its implications for development. Studies by the Geological Survey of Sudan (GSS) highlight the country's extensive sedimentary basins, which host significant oil reserves. However, limited data on groundwater distribution in Khartoum has hindered effective water management. Scholars such as Elagib et al. (2018) emphasize that a geologist's role extends beyond resource extraction to include environmental protection and risk mitigation. Additionally, international collaborations between Sudanese institutions and global agencies (e.g., UNDP) underscore the need for localized geological expertise to address climate-induced challenges like desertification. This thesis synthesizes these insights, focusing on Khartoum as a case study where geological work intersects with urban growth.</w:t>
      </w:r>
    </w:p>
    <w:bookmarkEnd w:id="22"/>
    <w:bookmarkStart w:id="23" w:name="methodology"/>
    <w:p>
      <w:pPr>
        <w:pStyle w:val="Heading2"/>
      </w:pPr>
      <w:r>
        <w:t xml:space="preserve">Methodology</w:t>
      </w:r>
    </w:p>
    <w:p>
      <w:pPr>
        <w:pStyle w:val="FirstParagraph"/>
      </w:pPr>
      <w:r>
        <w:t xml:space="preserve">The research methodology employed in this Master Thesis combines fieldwork, data analysis, and stakeholder interviews. Field surveys were conducted in Khartoum to collect soil and rock samples from key areas such as the White Nile and Blue Nile confluence zones. Laboratory analyses were performed to determine mineral composition, groundwater quality, and soil stability. Interviews with geologists working for the Sudanese Geological Survey and private firms provided insights into on-the-ground challenges. Secondary data sources included peer-reviewed journals, government reports, and satellite imagery from NASA’s Earth Observing System. This mixed-methods approach ensures a comprehensive understanding of the geologist's role in Khartoum.</w:t>
      </w:r>
    </w:p>
    <w:bookmarkEnd w:id="23"/>
    <w:bookmarkStart w:id="24" w:name="results"/>
    <w:p>
      <w:pPr>
        <w:pStyle w:val="Heading2"/>
      </w:pPr>
      <w:r>
        <w:t xml:space="preserve">Results</w:t>
      </w:r>
    </w:p>
    <w:p>
      <w:pPr>
        <w:pStyle w:val="FirstParagraph"/>
      </w:pPr>
      <w:r>
        <w:t xml:space="preserve">The fieldwork and analysis revealed several key findings. First, Khartoum's groundwater reserves are under stress due to over-extraction, with some aquifers showing signs of salinization. Second, the presence of gold-bearing quartz veins in nearby regions suggests untapped mineral potential that could be explored sustainably by geologists. Third, geological mapping identified areas prone to flooding during the annual riverine floods, highlighting the need for integrated urban planning. These results demonstrate how a geologist's work directly informs policies for resource conservation and disaster prevention in Khartoum.</w:t>
      </w:r>
    </w:p>
    <w:bookmarkEnd w:id="24"/>
    <w:bookmarkStart w:id="25" w:name="discussion"/>
    <w:p>
      <w:pPr>
        <w:pStyle w:val="Heading2"/>
      </w:pPr>
      <w:r>
        <w:t xml:space="preserve">Discussion</w:t>
      </w:r>
    </w:p>
    <w:p>
      <w:pPr>
        <w:pStyle w:val="FirstParagraph"/>
      </w:pPr>
      <w:r>
        <w:t xml:space="preserve">The findings of this thesis align with global trends where geological expertise is crucial for urban resilience. However, the unique socio-political context of Sudan requires tailored solutions. For instance, while Khartoum's geologists face challenges such as outdated equipment and limited funding, their work remains vital in supporting agricultural planning and infrastructure projects. The study also emphasizes the importance of training local geologists to reduce dependency on foreign consultants. Recommendations include establishing a national geological database for Khartoum and integrating climate change scenarios into resource management frameworks.</w:t>
      </w:r>
    </w:p>
    <w:bookmarkEnd w:id="25"/>
    <w:bookmarkStart w:id="26" w:name="conclusion"/>
    <w:p>
      <w:pPr>
        <w:pStyle w:val="Heading2"/>
      </w:pPr>
      <w:r>
        <w:t xml:space="preserve">Conclusion</w:t>
      </w:r>
    </w:p>
    <w:p>
      <w:pPr>
        <w:pStyle w:val="FirstParagraph"/>
      </w:pPr>
      <w:r>
        <w:t xml:space="preserve">In conclusion, the role of a geologist in Sudan Khartoum is multifaceted, encompassing resource exploration, environmental stewardship, and community development. This Master Thesis underscores the urgent need to invest in geological education and infrastructure to harness Sudan's natural wealth responsibly. By addressing current gaps through research and collaboration, geologists can play a pivotal role in ensuring the long-term sustainability of Khartoum as a thriving urban center within Sudan's evolving landscape.</w:t>
      </w:r>
    </w:p>
    <w:bookmarkEnd w:id="26"/>
    <w:bookmarkStart w:id="27" w:name="references"/>
    <w:p>
      <w:pPr>
        <w:pStyle w:val="Heading2"/>
      </w:pPr>
      <w:r>
        <w:t xml:space="preserve">References</w:t>
      </w:r>
    </w:p>
    <w:p>
      <w:pPr>
        <w:numPr>
          <w:ilvl w:val="0"/>
          <w:numId w:val="1001"/>
        </w:numPr>
        <w:pStyle w:val="Compact"/>
      </w:pPr>
      <w:r>
        <w:t xml:space="preserve">Elagib, N. A., et al. (2018). "Groundwater Resources in the Nile Basin: Challenges for Sustainable Management." Journal of African Earth Sciences.</w:t>
      </w:r>
    </w:p>
    <w:p>
      <w:pPr>
        <w:numPr>
          <w:ilvl w:val="0"/>
          <w:numId w:val="1001"/>
        </w:numPr>
        <w:pStyle w:val="Compact"/>
      </w:pPr>
      <w:r>
        <w:t xml:space="preserve">Sudan Geological Survey (GSS). (2021). "Annual Report on Mineral Exploration and Resource Assessment."</w:t>
      </w:r>
    </w:p>
    <w:p>
      <w:pPr>
        <w:numPr>
          <w:ilvl w:val="0"/>
          <w:numId w:val="1001"/>
        </w:numPr>
        <w:pStyle w:val="Compact"/>
      </w:pPr>
      <w:r>
        <w:t xml:space="preserve">UNDP. (2019). "Sustainable Urban Development in Sudan: A Geospatial Perspective."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Sudan Khartoum</dc:title>
  <dc:creator/>
  <dc:language>en</dc:language>
  <cp:keywords/>
  <dcterms:created xsi:type="dcterms:W3CDTF">2026-07-20T04:46:32Z</dcterms:created>
  <dcterms:modified xsi:type="dcterms:W3CDTF">2026-07-20T04:46:32Z</dcterms:modified>
</cp:coreProperties>
</file>

<file path=docProps/custom.xml><?xml version="1.0" encoding="utf-8"?>
<Properties xmlns="http://schemas.openxmlformats.org/officeDocument/2006/custom-properties" xmlns:vt="http://schemas.openxmlformats.org/officeDocument/2006/docPropsVTypes"/>
</file>