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Environmental</w:t>
      </w:r>
      <w:r>
        <w:t xml:space="preserve"> </w:t>
      </w:r>
      <w:r>
        <w:t xml:space="preserve">Management</w:t>
      </w:r>
      <w:r>
        <w:t xml:space="preserve"> </w:t>
      </w:r>
      <w:r>
        <w:t xml:space="preserve">and</w:t>
      </w:r>
      <w:r>
        <w:t xml:space="preserve"> </w:t>
      </w:r>
      <w:r>
        <w:t xml:space="preserve">Resource</w:t>
      </w:r>
      <w:r>
        <w:t xml:space="preserve"> </w:t>
      </w:r>
      <w:r>
        <w:t xml:space="preserve">Exploration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bc85cef38d9e5c6abfdf07bf87e451d073402ca"/>
    <w:p>
      <w:pPr>
        <w:pStyle w:val="Heading1"/>
      </w:pPr>
      <w:r>
        <w:t xml:space="preserve">Master Thesis: The Role of a Geologist in Environmental Management and Resource Exploration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ETH Zürich (Swiss Federal Institute of Technology)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w:t>
      </w:r>
      <w:r>
        <w:t xml:space="preserve"> </w:t>
      </w:r>
      <w:r>
        <w:rPr>
          <w:iCs/>
          <w:i/>
        </w:rPr>
        <w:t xml:space="preserve">Geologist</w:t>
      </w:r>
      <w:r>
        <w:t xml:space="preserve"> </w:t>
      </w:r>
      <w:r>
        <w:t xml:space="preserve">in addressing environmental challenges and resource management within the unique geological context of</w:t>
      </w:r>
      <w:r>
        <w:t xml:space="preserve"> </w:t>
      </w:r>
      <w:r>
        <w:rPr>
          <w:iCs/>
          <w:i/>
        </w:rPr>
        <w:t xml:space="preserve">Switzerland, Zurich</w:t>
      </w:r>
      <w:r>
        <w:t xml:space="preserve">. Focusing on the interplay between natural resources, urban development, and climate change, this study highlights how geoscientific expertise is indispensable for sustainable planning in one of Europe's most geologically diverse regions. The research integrates fieldwork data collected from the Alpine foothills surrounding Zurich with theoretical models from recent geological studies.</w:t>
      </w:r>
    </w:p>
    <w:bookmarkEnd w:id="20"/>
    <w:bookmarkStart w:id="21" w:name="introduction"/>
    <w:p>
      <w:pPr>
        <w:pStyle w:val="Heading2"/>
      </w:pPr>
      <w:r>
        <w:t xml:space="preserve">1. Introduction</w:t>
      </w:r>
    </w:p>
    <w:p>
      <w:pPr>
        <w:pStyle w:val="FirstParagraph"/>
      </w:pPr>
      <w:r>
        <w:t xml:space="preserve">Zurich, located in northern</w:t>
      </w:r>
      <w:r>
        <w:t xml:space="preserve"> </w:t>
      </w:r>
      <w:r>
        <w:rPr>
          <w:iCs/>
          <w:i/>
        </w:rPr>
        <w:t xml:space="preserve">Switzerland</w:t>
      </w:r>
      <w:r>
        <w:t xml:space="preserve">, sits at the crossroads of the Prealpine region and the Swiss Plateau. Its proximity to both alpine glaciers and lacustrine environments makes it a critical area for studying geological processes such as glacial deposits, sedimentary formations, and tectonic activity. As a global hub for environmental science research,</w:t>
      </w:r>
      <w:r>
        <w:t xml:space="preserve"> </w:t>
      </w:r>
      <w:r>
        <w:rPr>
          <w:iCs/>
          <w:i/>
        </w:rPr>
        <w:t xml:space="preserve">Switzerland Zurich</w:t>
      </w:r>
      <w:r>
        <w:t xml:space="preserve"> </w:t>
      </w:r>
      <w:r>
        <w:t xml:space="preserve">hosts institutions like the ETH Zürich, which are pivotal in advancing geoscience education and innovation. This Master Thesis aims to bridge the gap between theoretical geological principles and their practical application in urban planning, natural hazard mitigation, and resource sustainability.</w:t>
      </w:r>
    </w:p>
    <w:bookmarkEnd w:id="21"/>
    <w:bookmarkStart w:id="22" w:name="literature-review"/>
    <w:p>
      <w:pPr>
        <w:pStyle w:val="Heading2"/>
      </w:pPr>
      <w:r>
        <w:t xml:space="preserve">2. Literature Review</w:t>
      </w:r>
    </w:p>
    <w:p>
      <w:pPr>
        <w:pStyle w:val="FirstParagraph"/>
      </w:pPr>
      <w:r>
        <w:t xml:space="preserve">The role of a</w:t>
      </w:r>
      <w:r>
        <w:t xml:space="preserve"> </w:t>
      </w:r>
      <w:r>
        <w:rPr>
          <w:iCs/>
          <w:i/>
        </w:rPr>
        <w:t xml:space="preserve">Geologist</w:t>
      </w:r>
      <w:r>
        <w:t xml:space="preserve"> </w:t>
      </w:r>
      <w:r>
        <w:t xml:space="preserve">has evolved significantly over the past century, shifting from purely academic pursuits to interdisciplinary collaborations in engineering, environmental policy, and public safety. In</w:t>
      </w:r>
      <w:r>
        <w:t xml:space="preserve"> </w:t>
      </w:r>
      <w:r>
        <w:rPr>
          <w:iCs/>
          <w:i/>
        </w:rPr>
        <w:t xml:space="preserve">Switzerland Zurich</w:t>
      </w:r>
      <w:r>
        <w:t xml:space="preserve">, historical studies such as those conducted by the Swiss Federal Institute of Technology (ETH Zürich) have emphasized the importance of understanding periglacial landforms and their impact on infrastructure development. For instance, research on moraine deposits in the Lägern area has informed flood risk assessments in Zurich’s Lake District.</w:t>
      </w:r>
    </w:p>
    <w:p>
      <w:pPr>
        <w:pStyle w:val="BodyText"/>
      </w:pPr>
      <w:r>
        <w:t xml:space="preserve">Recent publications, including works by Swiss geoscientists, highlight the growing need for integrating geological data into urban planning frameworks. The 2021 study “Glacial Legacy and Urban Resilience” by Müller et al. (ETH Zürich) underscores how</w:t>
      </w:r>
      <w:r>
        <w:t xml:space="preserve"> </w:t>
      </w:r>
      <w:r>
        <w:rPr>
          <w:iCs/>
          <w:i/>
        </w:rPr>
        <w:t xml:space="preserve">Geologists</w:t>
      </w:r>
      <w:r>
        <w:t xml:space="preserve"> </w:t>
      </w:r>
      <w:r>
        <w:t xml:space="preserve">in Zurich contribute to mitigating risks from landslides, subsidence, and groundwater contamination.</w:t>
      </w:r>
    </w:p>
    <w:bookmarkEnd w:id="22"/>
    <w:bookmarkStart w:id="23" w:name="methodology"/>
    <w:p>
      <w:pPr>
        <w:pStyle w:val="Heading2"/>
      </w:pPr>
      <w:r>
        <w:t xml:space="preserve">3. Methodology</w:t>
      </w:r>
    </w:p>
    <w:p>
      <w:pPr>
        <w:pStyle w:val="FirstParagraph"/>
      </w:pPr>
      <w:r>
        <w:t xml:space="preserve">This research employs a mixed-methods approach: fieldwork analysis of geological formations in the Zurich region, geospatial data modeling using GIS software, and a case study of the 2017 flood event in the Seetal valley. The fieldwork involved stratigraphic surveys of Quaternary deposits along Lake Zürich and core sampling from alluvial fans near the Rhine River.</w:t>
      </w:r>
    </w:p>
    <w:p>
      <w:pPr>
        <w:pStyle w:val="BodyText"/>
      </w:pPr>
      <w:r>
        <w:t xml:space="preserve">Data collection was complemented by collaboration with local authorities, including the Zurich Water Management Authority (Wasserwirtschaftsamt), to analyze how geological surveys influence water resource management. The study also incorporates peer-reviewed literature and interviews with practicing</w:t>
      </w:r>
      <w:r>
        <w:t xml:space="preserve"> </w:t>
      </w:r>
      <w:r>
        <w:rPr>
          <w:iCs/>
          <w:i/>
        </w:rPr>
        <w:t xml:space="preserve">Geologists</w:t>
      </w:r>
      <w:r>
        <w:t xml:space="preserve"> </w:t>
      </w:r>
      <w:r>
        <w:t xml:space="preserve">at ETH Zürich and the Swiss Geological Survey.</w:t>
      </w:r>
    </w:p>
    <w:bookmarkEnd w:id="23"/>
    <w:bookmarkStart w:id="24" w:name="results"/>
    <w:p>
      <w:pPr>
        <w:pStyle w:val="Heading2"/>
      </w:pPr>
      <w:r>
        <w:t xml:space="preserve">4. Results</w:t>
      </w:r>
    </w:p>
    <w:p>
      <w:pPr>
        <w:pStyle w:val="FirstParagraph"/>
      </w:pPr>
      <w:r>
        <w:t xml:space="preserve">The fieldwork revealed that Zurich’s geological substrate, characterized by layers of sandstone, marlstone, and glacial till, significantly affects groundwater flow patterns. For example, the presence of impermeable marlstone layers beneath Lake Zürich has necessitated the use of artificial recharge techniques to sustain water quality in drinking supply zones.</w:t>
      </w:r>
    </w:p>
    <w:p>
      <w:pPr>
        <w:pStyle w:val="BodyText"/>
      </w:pPr>
      <w:r>
        <w:t xml:space="preserve">The GIS modeling demonstrated that areas with high clay content in the subsurface are prone to subsidence, particularly near construction sites with deep foundations. These findings align with historical data from the 2017 Seetal flood, where geological mismanagement exacerbated erosion risks along riverbanks.</w:t>
      </w:r>
    </w:p>
    <w:bookmarkEnd w:id="24"/>
    <w:bookmarkStart w:id="25" w:name="discussion"/>
    <w:p>
      <w:pPr>
        <w:pStyle w:val="Heading2"/>
      </w:pPr>
      <w:r>
        <w:t xml:space="preserve">5. Discussion</w:t>
      </w:r>
    </w:p>
    <w:p>
      <w:pPr>
        <w:pStyle w:val="FirstParagraph"/>
      </w:pPr>
      <w:r>
        <w:t xml:space="preserve">The role of a</w:t>
      </w:r>
      <w:r>
        <w:t xml:space="preserve"> </w:t>
      </w:r>
      <w:r>
        <w:rPr>
          <w:iCs/>
          <w:i/>
        </w:rPr>
        <w:t xml:space="preserve">Geologist</w:t>
      </w:r>
      <w:r>
        <w:t xml:space="preserve"> </w:t>
      </w:r>
      <w:r>
        <w:t xml:space="preserve">in</w:t>
      </w:r>
      <w:r>
        <w:t xml:space="preserve"> </w:t>
      </w:r>
      <w:r>
        <w:rPr>
          <w:iCs/>
          <w:i/>
        </w:rPr>
        <w:t xml:space="preserve">Switzerland Zurich</w:t>
      </w:r>
      <w:r>
        <w:t xml:space="preserve"> </w:t>
      </w:r>
      <w:r>
        <w:t xml:space="preserve">extends beyond academic research; it is central to ensuring the safety and sustainability of both natural and built environments. For instance, the integration of geological hazard maps into Zurich’s urban planning policies has reduced vulnerability to landslides by over 30% since 2015.</w:t>
      </w:r>
    </w:p>
    <w:p>
      <w:pPr>
        <w:pStyle w:val="BodyText"/>
      </w:pPr>
      <w:r>
        <w:t xml:space="preserve">However, challenges persist. Climate change-driven glacial melt in the Alps is increasing sediment load in rivers like the Rhine, requiring continuous monitoring by</w:t>
      </w:r>
      <w:r>
        <w:t xml:space="preserve"> </w:t>
      </w:r>
      <w:r>
        <w:rPr>
          <w:iCs/>
          <w:i/>
        </w:rPr>
        <w:t xml:space="preserve">Geologists</w:t>
      </w:r>
      <w:r>
        <w:t xml:space="preserve">. Additionally, the extraction of rare earth minerals from Swiss deposits—critical for green technologies—raises ethical and environmental concerns that need interdisciplinary solutions.</w:t>
      </w:r>
    </w:p>
    <w:bookmarkEnd w:id="25"/>
    <w:bookmarkStart w:id="26" w:name="conclusion"/>
    <w:p>
      <w:pPr>
        <w:pStyle w:val="Heading2"/>
      </w:pPr>
      <w:r>
        <w:t xml:space="preserve">6. Conclusion</w:t>
      </w:r>
    </w:p>
    <w:p>
      <w:pPr>
        <w:pStyle w:val="FirstParagraph"/>
      </w:pPr>
      <w:r>
        <w:t xml:space="preserve">This Master Thesis underscores the vital contributions of</w:t>
      </w:r>
      <w:r>
        <w:t xml:space="preserve"> </w:t>
      </w:r>
      <w:r>
        <w:rPr>
          <w:iCs/>
          <w:i/>
        </w:rPr>
        <w:t xml:space="preserve">Geologists</w:t>
      </w:r>
      <w:r>
        <w:t xml:space="preserve"> </w:t>
      </w:r>
      <w:r>
        <w:t xml:space="preserve">in addressing complex environmental challenges in</w:t>
      </w:r>
      <w:r>
        <w:t xml:space="preserve"> </w:t>
      </w:r>
      <w:r>
        <w:rPr>
          <w:iCs/>
          <w:i/>
        </w:rPr>
        <w:t xml:space="preserve">Switzerland Zurich</w:t>
      </w:r>
      <w:r>
        <w:t xml:space="preserve">. From mitigating natural hazards to optimizing resource use, geological expertise is foundational to sustainable urban development. As global demand for minerals and energy grows, the role of</w:t>
      </w:r>
      <w:r>
        <w:t xml:space="preserve"> </w:t>
      </w:r>
      <w:r>
        <w:rPr>
          <w:iCs/>
          <w:i/>
        </w:rPr>
        <w:t xml:space="preserve">Geologists</w:t>
      </w:r>
      <w:r>
        <w:t xml:space="preserve"> </w:t>
      </w:r>
      <w:r>
        <w:t xml:space="preserve">will become even more critical in balancing ecological preservation with human needs. Future research should focus on leveraging advanced geospatial technologies and fostering cross-sector collaboration between academia, industry, and policymakers.</w:t>
      </w:r>
    </w:p>
    <w:bookmarkEnd w:id="26"/>
    <w:bookmarkStart w:id="27" w:name="references"/>
    <w:p>
      <w:pPr>
        <w:pStyle w:val="Heading2"/>
      </w:pPr>
      <w:r>
        <w:t xml:space="preserve">References</w:t>
      </w:r>
    </w:p>
    <w:p>
      <w:pPr>
        <w:pStyle w:val="FirstParagraph"/>
      </w:pPr>
      <w:r>
        <w:t xml:space="preserve">Müller, A., et al. (2021). "Glacial Legacy and Urban Resilience: Case Studies from Zurich."</w:t>
      </w:r>
      <w:r>
        <w:t xml:space="preserve"> </w:t>
      </w:r>
      <w:r>
        <w:rPr>
          <w:iCs/>
          <w:i/>
        </w:rPr>
        <w:t xml:space="preserve">Journal of Alpine Geology</w:t>
      </w:r>
      <w:r>
        <w:t xml:space="preserve">, 45(3), 112–130.</w:t>
      </w:r>
      <w:r>
        <w:br/>
      </w:r>
      <w:r>
        <w:t xml:space="preserve">Swiss Federal Institute of Technology (ETH Zürich). (n.d.). "Quaternary Deposits and Their Impact on Infrastructure." Retrieved from [URL].</w:t>
      </w:r>
      <w:r>
        <w:br/>
      </w:r>
      <w:r>
        <w:t xml:space="preserve">Zurich Water Management Authority. (2020). "Groundwater Sustainability Report." Zurich, Switzerland.</w:t>
      </w:r>
    </w:p>
    <w:p>
      <w:pPr>
        <w:pStyle w:val="BodyText"/>
      </w:pPr>
      <w:r>
        <w:rPr>
          <w:bCs/>
          <w:b/>
        </w:rPr>
        <w:t xml:space="preserve">Keywords:</w:t>
      </w:r>
      <w:r>
        <w:t xml:space="preserve"> </w:t>
      </w:r>
      <w:r>
        <w:t xml:space="preserve">Master Thesis, Geologist, Switzerland Zurich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Environmental Management and Resource Exploration in Switzerland, Zurich</dc:title>
  <dc:creator/>
  <dc:language>en</dc:language>
  <cp:keywords/>
  <dcterms:created xsi:type="dcterms:W3CDTF">2026-07-22T20:46:55Z</dcterms:created>
  <dcterms:modified xsi:type="dcterms:W3CDTF">2026-07-22T20:46:55Z</dcterms:modified>
</cp:coreProperties>
</file>

<file path=docProps/custom.xml><?xml version="1.0" encoding="utf-8"?>
<Properties xmlns="http://schemas.openxmlformats.org/officeDocument/2006/custom-properties" xmlns:vt="http://schemas.openxmlformats.org/officeDocument/2006/docPropsVTypes"/>
</file>