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5e6c459355b0790116209091f9dc48335e8b010"/>
    <w:p>
      <w:pPr>
        <w:pStyle w:val="Heading1"/>
      </w:pPr>
      <w:r>
        <w:t xml:space="preserve">Master Thesis: The Role of Geologists in Urban Development in Thailand Bangkok</w:t>
      </w:r>
    </w:p>
    <w:p>
      <w:pPr>
        <w:pStyle w:val="FirstParagraph"/>
      </w:pPr>
      <w:r>
        <w:t xml:space="preserve">This Master Thesis explores the critical contributions of geologists to sustainable urban development, with a specific focus on the challenges and opportunities presented by Bangkok, Thailand. As one of Southeast Asia’s most densely populated cities, Bangkok faces unique geological complexities that demand specialized expertise. This study underscores how geologists in Thailand play a pivotal role in mitigating risks such as land subsidence, flooding, and soil instability while supporting infrastructure planning and environmental conservation efforts.</w:t>
      </w:r>
    </w:p>
    <w:bookmarkStart w:id="20" w:name="abstract"/>
    <w:p>
      <w:pPr>
        <w:pStyle w:val="Heading2"/>
      </w:pPr>
      <w:r>
        <w:t xml:space="preserve">Abstract</w:t>
      </w:r>
    </w:p>
    <w:p>
      <w:pPr>
        <w:pStyle w:val="FirstParagraph"/>
      </w:pPr>
      <w:r>
        <w:t xml:space="preserve">The Master Thesis examines the interplay between geological science and urban development in Bangkok, Thailand. It analyzes the role of geologists in addressing challenges posed by Bangkok’s dynamic geological environment, including clay soil subsidence, groundwater extraction impacts, and floodplain management. Through case studies and data-driven insights, this research highlights how geologists contribute to policy-making, infrastructure design, and disaster risk reduction strategies in Thailand’s capital. The findings emphasize the necessity of integrating geological expertise into urban planning frameworks to ensure long-term sustainability in Bangkok.</w:t>
      </w:r>
    </w:p>
    <w:bookmarkEnd w:id="20"/>
    <w:bookmarkStart w:id="21" w:name="introduction"/>
    <w:p>
      <w:pPr>
        <w:pStyle w:val="Heading2"/>
      </w:pPr>
      <w:r>
        <w:t xml:space="preserve">Introduction</w:t>
      </w:r>
    </w:p>
    <w:p>
      <w:pPr>
        <w:pStyle w:val="FirstParagraph"/>
      </w:pPr>
      <w:r>
        <w:t xml:space="preserve">Bangkok, the economic and cultural heart of Thailand, is a city where rapid urbanization meets complex geological conditions. As a Master Thesis subject, this study aims to bridge gaps in understanding how geologists can influence decisions that shape Bangkok’s future. The city’s subsidence issues—caused by excessive groundwater extraction and rising sea levels—are well-documented, but the role of geologists in proposing solutions remains underexplored. This research fills that void by examining the methodologies, challenges, and successes of geologists operating within Thailand Bangkok’s urban landscape.</w:t>
      </w:r>
    </w:p>
    <w:p>
      <w:pPr>
        <w:pStyle w:val="BodyText"/>
      </w:pPr>
      <w:r>
        <w:t xml:space="preserve">The significance of this Master Thesis lies in its focus on a region where geological factors directly impact quality of life. Geologists in Thailand Bangkok must navigate a delicate balance between economic growth and environmental preservation. Their work spans from mapping subsurface structures to advising on construction standards that prevent structural failures due to unstable ground conditions.</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Fieldwork in Bangkok involved collaboration with local geologists and urban planners, including interviews conducted in Thailand Bangkok’s key geological research centers. Data from government publications on land subsidence rates, flood mitigation projects, and soil stability reports were cross-referenced to identify trends and challenges faced by geologists.</w:t>
      </w:r>
    </w:p>
    <w:p>
      <w:pPr>
        <w:pStyle w:val="BodyText"/>
      </w:pPr>
      <w:r>
        <w:t xml:space="preserve">The study also reviews academic literature on urban geology in Southeast Asia, with a particular emphasis on case studies from Thailand. By analyzing how geological data has informed policies such as Bangkok’s Flood Control Act of 2011, this Master Thesis highlights the practical applications of geological expertise in real-world scenarios.</w:t>
      </w:r>
    </w:p>
    <w:bookmarkEnd w:id="22"/>
    <w:bookmarkStart w:id="23" w:name="findings-and-discussion"/>
    <w:p>
      <w:pPr>
        <w:pStyle w:val="Heading2"/>
      </w:pPr>
      <w:r>
        <w:t xml:space="preserve">Findings and Discussion</w:t>
      </w:r>
    </w:p>
    <w:p>
      <w:pPr>
        <w:pStyle w:val="FirstParagraph"/>
      </w:pPr>
      <w:r>
        <w:t xml:space="preserve">The research reveals that geologists in Thailand Bangkok are indispensable to urban resilience. For instance, their analysis of clay soil composition has directly influenced zoning laws that restrict high-density construction in subsidence-prone areas. Additionally, geologists have been instrumental in designing flood barriers and underground drainage systems, which are critical for mitigating monsoon-related flooding—a recurring issue in the city.</w:t>
      </w:r>
    </w:p>
    <w:p>
      <w:pPr>
        <w:pStyle w:val="BodyText"/>
      </w:pPr>
      <w:r>
        <w:t xml:space="preserve">However, the study also identifies challenges. Geologists often face limited funding and political pressures that prioritize short-term economic gains over long-term geological planning. In Thailand Bangkok, where land scarcity drives rapid construction, there is a pressing need for stronger regulatory frameworks that enforce geological assessments before large-scale developments proceed.</w:t>
      </w:r>
    </w:p>
    <w:p>
      <w:pPr>
        <w:pStyle w:val="BodyText"/>
      </w:pPr>
      <w:r>
        <w:t xml:space="preserve">The Master Thesis further explores the role of geologists in environmental conservation. Their work includes monitoring groundwater levels to prevent over-extraction and advocating for green infrastructure projects that align with Bangkok’s geological realities. For example, geologists have recommended the use of permeable pavements and rain gardens to reduce surface runoff, a solution supported by both hydrological data and urban planning guidelines.</w:t>
      </w:r>
    </w:p>
    <w:bookmarkEnd w:id="23"/>
    <w:bookmarkStart w:id="24" w:name="conclusion"/>
    <w:p>
      <w:pPr>
        <w:pStyle w:val="Heading2"/>
      </w:pPr>
      <w:r>
        <w:t xml:space="preserve">Conclusion</w:t>
      </w:r>
    </w:p>
    <w:p>
      <w:pPr>
        <w:pStyle w:val="FirstParagraph"/>
      </w:pPr>
      <w:r>
        <w:t xml:space="preserve">This Master Thesis reaffirms the indispensable role of geologists in shaping sustainable cities like Bangkok, Thailand. The findings underscore that geological expertise is not merely a technical necessity but a cornerstone of urban resilience. In Thailand Bangkok, where environmental and infrastructural challenges are intertwined, geologists serve as both problem-solvers and advisors, ensuring that development remains aligned with natural constraints.</w:t>
      </w:r>
    </w:p>
    <w:p>
      <w:pPr>
        <w:pStyle w:val="BodyText"/>
      </w:pPr>
      <w:r>
        <w:t xml:space="preserve">The study concludes with recommendations for policymakers in Thailand Bangkok to prioritize geological assessments in all phases of urban planning. It also calls for increased investment in geological education and research to equip future geologists with the tools needed to address emerging challenges such as climate change-induced sea-level rise and intensified urbanization.</w:t>
      </w:r>
    </w:p>
    <w:bookmarkEnd w:id="24"/>
    <w:bookmarkStart w:id="25" w:name="references"/>
    <w:p>
      <w:pPr>
        <w:pStyle w:val="Heading2"/>
      </w:pPr>
      <w:r>
        <w:t xml:space="preserve">References</w:t>
      </w:r>
    </w:p>
    <w:p>
      <w:pPr>
        <w:pStyle w:val="FirstParagraph"/>
      </w:pPr>
      <w:r>
        <w:t xml:space="preserve">This Master Thesis draws upon academic sources, government reports, and interviews with geologists in Thailand Bangkok. Key references include:</w:t>
      </w:r>
    </w:p>
    <w:p>
      <w:pPr>
        <w:numPr>
          <w:ilvl w:val="0"/>
          <w:numId w:val="1001"/>
        </w:numPr>
        <w:pStyle w:val="Compact"/>
      </w:pPr>
      <w:r>
        <w:t xml:space="preserve">Bangkok Metropolitan Administration (BMA) Flood Mitigation Reports (2015–2023)</w:t>
      </w:r>
    </w:p>
    <w:p>
      <w:pPr>
        <w:numPr>
          <w:ilvl w:val="0"/>
          <w:numId w:val="1001"/>
        </w:numPr>
        <w:pStyle w:val="Compact"/>
      </w:pPr>
      <w:r>
        <w:t xml:space="preserve">Geological Survey of Thailand: Subsurface Soil Studies in Central Bangkok</w:t>
      </w:r>
    </w:p>
    <w:p>
      <w:pPr>
        <w:numPr>
          <w:ilvl w:val="0"/>
          <w:numId w:val="1001"/>
        </w:numPr>
        <w:pStyle w:val="Compact"/>
      </w:pPr>
      <w:r>
        <w:t xml:space="preserve">Academic journals on urban geology and sustainable development</w:t>
      </w:r>
    </w:p>
    <w:p>
      <w:pPr>
        <w:pStyle w:val="FirstParagraph"/>
      </w:pPr>
      <w:r>
        <w:rPr>
          <w:iCs/>
          <w:i/>
        </w:rPr>
        <w:t xml:space="preserve">Note: This document is a conceptual framework for a Master Thesis and should be expanded with original research data, citations, and institutional approval as required by the thesis guidelines of the relevant university in Thailand Bangkok.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Urban Development in Thailand Bangkok</dc:title>
  <dc:creator/>
  <dc:language>en</dc:language>
  <cp:keywords/>
  <dcterms:created xsi:type="dcterms:W3CDTF">2026-07-21T02:21:56Z</dcterms:created>
  <dcterms:modified xsi:type="dcterms:W3CDTF">2026-07-21T02:21:56Z</dcterms:modified>
</cp:coreProperties>
</file>

<file path=docProps/custom.xml><?xml version="1.0" encoding="utf-8"?>
<Properties xmlns="http://schemas.openxmlformats.org/officeDocument/2006/custom-properties" xmlns:vt="http://schemas.openxmlformats.org/officeDocument/2006/docPropsVTypes"/>
</file>