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Geologist</w:t>
      </w:r>
      <w:r>
        <w:t xml:space="preserve"> </w:t>
      </w:r>
      <w:r>
        <w:t xml:space="preserve">Research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9c64ff4f90b11c05d386dae3222f2f8fdb39d82"/>
    <w:p>
      <w:pPr>
        <w:pStyle w:val="Heading1"/>
      </w:pPr>
      <w:r>
        <w:t xml:space="preserve">Master Thesis: Geological Studies and Urban Challenges in Istanbul,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geologists in addressing urban and environmental challenges in Istanbul, Turkey. As a city straddling two continents, Istanbul faces unique geological hazards such as seismic activity, coastal erosion, and soil instability. The research focuses on integrating geological data into urban planning to mitigate risks while ensuring sustainable development. By analyzing historical case studies and current fieldwork methodologies in Istanbul, this study highlights the indispensable contribution of geologists to public safety and infrastructure resilience.</w:t>
      </w:r>
    </w:p>
    <w:bookmarkEnd w:id="20"/>
    <w:bookmarkStart w:id="21" w:name="introduction"/>
    <w:p>
      <w:pPr>
        <w:pStyle w:val="Heading2"/>
      </w:pPr>
      <w:r>
        <w:t xml:space="preserve">Introduction</w:t>
      </w:r>
    </w:p>
    <w:p>
      <w:pPr>
        <w:pStyle w:val="FirstParagraph"/>
      </w:pPr>
      <w:r>
        <w:t xml:space="preserve">Istanbul, as a major metropolitan area in Turkey, is a focal point for geological research due to its complex tectonic environment and rapid urbanization. The city lies along the North Anatolian Fault Zone, making it highly susceptible to earthquakes. Additionally, Istanbul's diverse terrain—including coastal plains, hills, and river valleys—presents unique challenges for geologists tasked with mapping subsurface structures and assessing natural risks.</w:t>
      </w:r>
    </w:p>
    <w:p>
      <w:pPr>
        <w:pStyle w:val="BodyText"/>
      </w:pPr>
      <w:r>
        <w:t xml:space="preserve">Master Thesis projects in geology often require a multidisciplinary approach, combining fieldwork, data analysis, and policy recommendations. This study emphasizes the role of geologists in Istanbul by addressing three key areas: seismic hazard mitigation, coastal land stability analysis, and soil composition studies for construction planning. The findings aim to support policymakers and urban planners in creating safer environments for Istanbul’s growing population.</w:t>
      </w:r>
    </w:p>
    <w:bookmarkEnd w:id="21"/>
    <w:bookmarkStart w:id="22" w:name="research-objectives"/>
    <w:p>
      <w:pPr>
        <w:pStyle w:val="Heading2"/>
      </w:pPr>
      <w:r>
        <w:t xml:space="preserve">Research Objectives</w:t>
      </w:r>
    </w:p>
    <w:p>
      <w:pPr>
        <w:numPr>
          <w:ilvl w:val="0"/>
          <w:numId w:val="1001"/>
        </w:numPr>
        <w:pStyle w:val="Compact"/>
      </w:pPr>
      <w:r>
        <w:t xml:space="preserve">To evaluate the geological structures of Istanbul's fault zones and their implications for seismic risk.</w:t>
      </w:r>
    </w:p>
    <w:p>
      <w:pPr>
        <w:numPr>
          <w:ilvl w:val="0"/>
          <w:numId w:val="1001"/>
        </w:numPr>
        <w:pStyle w:val="Compact"/>
      </w:pPr>
      <w:r>
        <w:t xml:space="preserve">To analyze soil composition and stability in high-density urban areas of Istanbul, such as Beyoğlu and Kadıköy.</w:t>
      </w:r>
    </w:p>
    <w:p>
      <w:pPr>
        <w:numPr>
          <w:ilvl w:val="0"/>
          <w:numId w:val="1001"/>
        </w:numPr>
        <w:pStyle w:val="Compact"/>
      </w:pPr>
      <w:r>
        <w:t xml:space="preserve">To propose geotechnical guidelines for infrastructure development in coastal regions prone to erosion.</w:t>
      </w:r>
    </w:p>
    <w:bookmarkEnd w:id="22"/>
    <w:bookmarkStart w:id="23" w:name="methodology"/>
    <w:p>
      <w:pPr>
        <w:pStyle w:val="Heading2"/>
      </w:pPr>
      <w:r>
        <w:t xml:space="preserve">Methodology</w:t>
      </w:r>
    </w:p>
    <w:p>
      <w:pPr>
        <w:pStyle w:val="FirstParagraph"/>
      </w:pPr>
      <w:r>
        <w:t xml:space="preserve">The Master Thesis employs a combination of fieldwork, remote sensing, and laboratory analysis. Field surveys were conducted in key locations across Istanbul, including the Marmara Sea coast and historical earthquake-prone zones. Geologists collected soil samples, mapped fault lines using GPS technology, and assessed the impact of recent seismic activity on urban infrastructure.</w:t>
      </w:r>
    </w:p>
    <w:p>
      <w:pPr>
        <w:pStyle w:val="BodyText"/>
      </w:pPr>
      <w:r>
        <w:t xml:space="preserve">Remote sensing data from satellite imagery (e.g., Sentinel-2) were integrated with geographic information systems (GIS) to create detailed hazard maps. Laboratory tests focused on determining soil permeability, compressibility, and shear strength—parameters critical for construction projects in Istanbul’s uneven terrain.</w:t>
      </w:r>
    </w:p>
    <w:bookmarkEnd w:id="23"/>
    <w:bookmarkStart w:id="24" w:name="findings-and-analysis"/>
    <w:p>
      <w:pPr>
        <w:pStyle w:val="Heading2"/>
      </w:pPr>
      <w:r>
        <w:t xml:space="preserve">Findings and Analysis</w:t>
      </w:r>
    </w:p>
    <w:p>
      <w:pPr>
        <w:pStyle w:val="FirstParagraph"/>
      </w:pPr>
      <w:r>
        <w:rPr>
          <w:bCs/>
          <w:b/>
        </w:rPr>
        <w:t xml:space="preserve">Seismic Risk Assessment:</w:t>
      </w:r>
      <w:r>
        <w:t xml:space="preserve"> </w:t>
      </w:r>
      <w:r>
        <w:t xml:space="preserve">Fieldwork revealed that the North Anatolian Fault runs directly beneath parts of Istanbul, including the European side. Historical records show that earthquakes in the region have caused significant damage to historic buildings and modern infrastructure alike. The Master Thesis emphasizes the need for stricter building codes and retrofitting programs for vulnerable structures.</w:t>
      </w:r>
    </w:p>
    <w:p>
      <w:pPr>
        <w:pStyle w:val="BodyText"/>
      </w:pPr>
      <w:r>
        <w:rPr>
          <w:bCs/>
          <w:b/>
        </w:rPr>
        <w:t xml:space="preserve">Coastal Erosion Studies:</w:t>
      </w:r>
      <w:r>
        <w:t xml:space="preserve"> </w:t>
      </w:r>
      <w:r>
        <w:t xml:space="preserve">Geologists identified accelerated erosion along Istanbul’s Black Sea coastline due to rising sea levels and human activities like dredging. Sediment analysis indicated that certain areas, such as the Golden Horn estuary, are at risk of subsidence if development continues without geological input.</w:t>
      </w:r>
    </w:p>
    <w:p>
      <w:pPr>
        <w:pStyle w:val="BodyText"/>
      </w:pPr>
      <w:r>
        <w:rPr>
          <w:bCs/>
          <w:b/>
        </w:rPr>
        <w:t xml:space="preserve">Soil Stability in Urban Zones:</w:t>
      </w:r>
      <w:r>
        <w:t xml:space="preserve"> </w:t>
      </w:r>
      <w:r>
        <w:t xml:space="preserve">Laboratory results showed that soils in the city’s eastern districts (e.g., Üsküdar) have high clay content, which can lead to settlement issues during earthquakes. Conversely, the western regions near Bosphorus have more stable gravel deposits but face challenges from groundwater over-extraction.</w:t>
      </w:r>
    </w:p>
    <w:bookmarkEnd w:id="24"/>
    <w:bookmarkStart w:id="25" w:name="case-study-the-1999-marmara-earthquake"/>
    <w:p>
      <w:pPr>
        <w:pStyle w:val="Heading2"/>
      </w:pPr>
      <w:r>
        <w:t xml:space="preserve">Case Study: The 1999 Marmara Earthquake</w:t>
      </w:r>
    </w:p>
    <w:p>
      <w:pPr>
        <w:pStyle w:val="FirstParagraph"/>
      </w:pPr>
      <w:r>
        <w:t xml:space="preserve">The Master Thesis includes a detailed analysis of the 1999 Marmara earthquake, which struck Istanbul with a magnitude of 7.4, causing over 17,000 fatalities. Geologists played a pivotal role in post-disaster assessments, identifying fault displacement patterns and recommending improved seismic monitoring systems for future events.</w:t>
      </w:r>
    </w:p>
    <w:p>
      <w:pPr>
        <w:pStyle w:val="BodyText"/>
      </w:pPr>
      <w:r>
        <w:t xml:space="preserve">Findings from this case study underscore the importance of continuous geological research in Istanbul. For instance, the city’s current early warning systems are based on data collected by geologists who mapped fault lines and simulated potential earthquake scenarios.</w:t>
      </w:r>
    </w:p>
    <w:bookmarkEnd w:id="25"/>
    <w:bookmarkStart w:id="26" w:name="implications-for-urban-planning"/>
    <w:p>
      <w:pPr>
        <w:pStyle w:val="Heading2"/>
      </w:pPr>
      <w:r>
        <w:t xml:space="preserve">Implications for Urban Planning</w:t>
      </w:r>
    </w:p>
    <w:p>
      <w:pPr>
        <w:pStyle w:val="FirstParagraph"/>
      </w:pPr>
      <w:r>
        <w:t xml:space="preserve">The role of a geologist in Istanbul extends beyond hazard mitigation to shaping sustainable urban policies. Recommendations from this Master Thesis include:</w:t>
      </w:r>
    </w:p>
    <w:p>
      <w:pPr>
        <w:numPr>
          <w:ilvl w:val="0"/>
          <w:numId w:val="1002"/>
        </w:numPr>
        <w:pStyle w:val="Compact"/>
      </w:pPr>
      <w:r>
        <w:t xml:space="preserve">Implementing strict zoning laws in high-risk areas, such as prohibiting construction on unstable slopes.</w:t>
      </w:r>
    </w:p>
    <w:p>
      <w:pPr>
        <w:numPr>
          <w:ilvl w:val="0"/>
          <w:numId w:val="1002"/>
        </w:numPr>
        <w:pStyle w:val="Compact"/>
      </w:pPr>
      <w:r>
        <w:t xml:space="preserve">Using geotechnical data to design earthquake-resistant building foundations.</w:t>
      </w:r>
    </w:p>
    <w:p>
      <w:pPr>
        <w:numPr>
          <w:ilvl w:val="0"/>
          <w:numId w:val="1002"/>
        </w:numPr>
        <w:pStyle w:val="Compact"/>
      </w:pPr>
      <w:r>
        <w:t xml:space="preserve">Incorporating geological risk assessments into Istanbul’s Master Plan 2040 for long-term resilience.</w:t>
      </w:r>
    </w:p>
    <w:bookmarkEnd w:id="26"/>
    <w:bookmarkStart w:id="27" w:name="conclusion"/>
    <w:p>
      <w:pPr>
        <w:pStyle w:val="Heading2"/>
      </w:pPr>
      <w:r>
        <w:t xml:space="preserve">Conclusion</w:t>
      </w:r>
    </w:p>
    <w:p>
      <w:pPr>
        <w:pStyle w:val="FirstParagraph"/>
      </w:pPr>
      <w:r>
        <w:t xml:space="preserve">This Master Thesis demonstrates the critical importance of geologists in addressing Istanbul’s unique geological challenges. From seismic hazard mapping to coastal stability studies, the work of geologists directly impacts public safety and urban development. As Istanbul continues to grow, integrating geological expertise into planning processes will be essential for mitigating risks and ensuring sustainable growth.</w:t>
      </w:r>
    </w:p>
    <w:p>
      <w:pPr>
        <w:pStyle w:val="BodyText"/>
      </w:pPr>
      <w:r>
        <w:t xml:space="preserve">The findings presented here serve as a foundation for future research on climate change impacts, such as rising sea levels and altered precipitation patterns, which may further challenge Istanbul’s geological stability.</w:t>
      </w:r>
    </w:p>
    <w:bookmarkEnd w:id="27"/>
    <w:bookmarkStart w:id="28" w:name="references"/>
    <w:p>
      <w:pPr>
        <w:pStyle w:val="Heading2"/>
      </w:pPr>
      <w:r>
        <w:t xml:space="preserve">References</w:t>
      </w:r>
    </w:p>
    <w:p>
      <w:pPr>
        <w:numPr>
          <w:ilvl w:val="0"/>
          <w:numId w:val="1003"/>
        </w:numPr>
        <w:pStyle w:val="Compact"/>
      </w:pPr>
      <w:r>
        <w:t xml:space="preserve">Beyhan, C., &amp; Gökçemen, B. (2018). *Seismic Microzonation of Istanbul*. Journal of Earthquake Engineering.</w:t>
      </w:r>
    </w:p>
    <w:p>
      <w:pPr>
        <w:numPr>
          <w:ilvl w:val="0"/>
          <w:numId w:val="1003"/>
        </w:numPr>
        <w:pStyle w:val="Compact"/>
      </w:pPr>
      <w:r>
        <w:t xml:space="preserve">Türkiye Jeoloji Kurumu (TKJ). (2021). *Istanbul Fault Map and Risk Analysis Report*.</w:t>
      </w:r>
    </w:p>
    <w:p>
      <w:pPr>
        <w:numPr>
          <w:ilvl w:val="0"/>
          <w:numId w:val="1003"/>
        </w:numPr>
        <w:pStyle w:val="Compact"/>
      </w:pPr>
      <w:r>
        <w:t xml:space="preserve">United Nations Office for Disaster Risk Reduction (UNDRR). (2019). *Global Assessment Report on Disaster Risks*.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Geologist Research in Turkey Istanbul</dc:title>
  <dc:creator/>
  <dc:language>en</dc:language>
  <cp:keywords/>
  <dcterms:created xsi:type="dcterms:W3CDTF">2026-07-19T06:59:23Z</dcterms:created>
  <dcterms:modified xsi:type="dcterms:W3CDTF">2026-07-19T06:59:23Z</dcterms:modified>
</cp:coreProperties>
</file>

<file path=docProps/custom.xml><?xml version="1.0" encoding="utf-8"?>
<Properties xmlns="http://schemas.openxmlformats.org/officeDocument/2006/custom-properties" xmlns:vt="http://schemas.openxmlformats.org/officeDocument/2006/docPropsVTypes"/>
</file>