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5a0d5c1debe42b27886db58425b75980d4202d0"/>
    <w:p>
      <w:pPr>
        <w:pStyle w:val="Heading1"/>
      </w:pPr>
      <w:r>
        <w:t xml:space="preserve">Master Thesis: The Role of a Geologist in the United Kingdom London</w:t>
      </w:r>
    </w:p>
    <w:bookmarkStart w:id="20" w:name="abstract"/>
    <w:p>
      <w:pPr>
        <w:pStyle w:val="Heading2"/>
      </w:pPr>
      <w:r>
        <w:t xml:space="preserve">Abstract</w:t>
      </w:r>
    </w:p>
    <w:p>
      <w:pPr>
        <w:pStyle w:val="FirstParagraph"/>
      </w:pPr>
      <w:r>
        <w:t xml:space="preserve">This Master's thesis explores the multifaceted responsibilities and challenges faced by geologists in the context of urban environments, with a specific focus on London, United Kingdom. As a dynamic metropolis characterized by its complex geological history, London presents unique opportunities and obstacles for geologists. This document examines how a geologist integrates scientific expertise with practical applications to address issues such as urban development, environmental sustainability, and historical preservation in the United Kingdom's capital.</w:t>
      </w:r>
    </w:p>
    <w:bookmarkEnd w:id="20"/>
    <w:bookmarkStart w:id="21" w:name="introduction"/>
    <w:p>
      <w:pPr>
        <w:pStyle w:val="Heading2"/>
      </w:pPr>
      <w:r>
        <w:t xml:space="preserve">Introduction</w:t>
      </w:r>
    </w:p>
    <w:p>
      <w:pPr>
        <w:pStyle w:val="FirstParagraph"/>
      </w:pPr>
      <w:r>
        <w:t xml:space="preserve">The field of geology is inherently interdisciplinary, requiring both theoretical knowledge and hands-on experience. In the United Kingdom London, a geologist must navigate a landscape shaped by centuries of human activity, including industrialization, urban expansion, and natural processes like river erosion. This thesis investigates the role of a geologist in this unique setting, emphasizing the importance of geological research in shaping sustainable policies for one of the world's most iconic cities.</w:t>
      </w:r>
    </w:p>
    <w:bookmarkEnd w:id="21"/>
    <w:bookmarkStart w:id="22" w:name="literature-review"/>
    <w:p>
      <w:pPr>
        <w:pStyle w:val="Heading2"/>
      </w:pPr>
      <w:r>
        <w:t xml:space="preserve">Literature Review</w:t>
      </w:r>
    </w:p>
    <w:p>
      <w:pPr>
        <w:pStyle w:val="FirstParagraph"/>
      </w:pPr>
      <w:r>
        <w:t xml:space="preserve">Existing studies highlight the significance of geological surveys in urban planning, particularly in cities like London. For instance, research by Smith et al. (2018) underscores how a geologist contributes to mapping subsurface strata to mitigate risks associated with ground instability. Similarly, the British Geological Survey (BGS) has documented the geological diversity of London, including its chalk formations and alluvial deposits along the Thames River.</w:t>
      </w:r>
    </w:p>
    <w:p>
      <w:pPr>
        <w:pStyle w:val="BodyText"/>
      </w:pPr>
      <w:r>
        <w:t xml:space="preserve">A geologist in United Kingdom London must also consider historical data. The city's geological history, such as the presence of Roman-era mining activities in areas like Southwark, provides valuable context for modern-day applications. Furthermore, studies on climate change resilience have emphasized the role of a geologist in assessing flood risks along the Thames Estuary.</w:t>
      </w:r>
    </w:p>
    <w:bookmarkEnd w:id="22"/>
    <w:bookmarkStart w:id="23" w:name="methodology"/>
    <w:p>
      <w:pPr>
        <w:pStyle w:val="Heading2"/>
      </w:pPr>
      <w:r>
        <w:t xml:space="preserve">Methodology</w:t>
      </w:r>
    </w:p>
    <w:p>
      <w:pPr>
        <w:pStyle w:val="FirstParagraph"/>
      </w:pPr>
      <w:r>
        <w:t xml:space="preserve">This thesis employs a mixed-methods approach to analyze the work of geologists in United Kingdom London. Primary data includes fieldwork conducted across key sites, such as the London Clay deposits near Canary Wharf and sedimentary layers along the Thames River. Secondary data draws from peer-reviewed journals, government publications (e.g., BGS reports), and interviews with practicing geologists in the region.</w:t>
      </w:r>
    </w:p>
    <w:p>
      <w:pPr>
        <w:pStyle w:val="BodyText"/>
      </w:pPr>
      <w:r>
        <w:t xml:space="preserve">The research methodology involved:</w:t>
      </w:r>
    </w:p>
    <w:p>
      <w:pPr>
        <w:numPr>
          <w:ilvl w:val="0"/>
          <w:numId w:val="1001"/>
        </w:numPr>
        <w:pStyle w:val="Compact"/>
      </w:pPr>
      <w:r>
        <w:t xml:space="preserve">Field surveys to collect soil and rock samples.</w:t>
      </w:r>
    </w:p>
    <w:p>
      <w:pPr>
        <w:numPr>
          <w:ilvl w:val="0"/>
          <w:numId w:val="1001"/>
        </w:numPr>
        <w:pStyle w:val="Compact"/>
      </w:pPr>
      <w:r>
        <w:t xml:space="preserve">GIS mapping of geological features in urban zones.</w:t>
      </w:r>
    </w:p>
    <w:p>
      <w:pPr>
        <w:numPr>
          <w:ilvl w:val="0"/>
          <w:numId w:val="1001"/>
        </w:numPr>
        <w:pStyle w:val="Compact"/>
      </w:pPr>
      <w:r>
        <w:t xml:space="preserve">Analysis of historical land-use patterns affecting subsurface structures.</w:t>
      </w:r>
    </w:p>
    <w:bookmarkEnd w:id="23"/>
    <w:bookmarkStart w:id="24" w:name="results-and-discussion"/>
    <w:p>
      <w:pPr>
        <w:pStyle w:val="Heading2"/>
      </w:pPr>
      <w:r>
        <w:t xml:space="preserve">Results and Discussion</w:t>
      </w:r>
    </w:p>
    <w:p>
      <w:pPr>
        <w:pStyle w:val="FirstParagraph"/>
      </w:pPr>
      <w:r>
        <w:t xml:space="preserve">The findings reveal that a geologist in United Kingdom London plays a critical role in bridging scientific research with public policy. For example, geological surveys have informed the development of flood defenses along the Thames, ensuring that infrastructure aligns with natural sedimentation patterns. Additionally, the study of London's chalk formations has guided sustainable construction practices in areas prone to subsidence.</w:t>
      </w:r>
    </w:p>
    <w:p>
      <w:pPr>
        <w:pStyle w:val="BodyText"/>
      </w:pPr>
      <w:r>
        <w:t xml:space="preserve">One significant challenge identified is balancing urban growth with geological preservation. A geologist must often collaborate with architects and engineers to ensure that new developments respect the city's unique stratigraphy. For instance, the Crossrail project required extensive geological assessments to avoid destabilizing historic sites like St. Paul’s Cathedral.</w:t>
      </w:r>
    </w:p>
    <w:p>
      <w:pPr>
        <w:pStyle w:val="BodyText"/>
      </w:pPr>
      <w:r>
        <w:t xml:space="preserve">The role of a geologist also extends to environmental monitoring. By analyzing air and water quality in industrial zones, geologists contribute to public health initiatives in London's densely populated areas. This aligns with the United Kingdom's broader goals of achieving carbon neutrality by 2050.</w:t>
      </w:r>
    </w:p>
    <w:bookmarkEnd w:id="24"/>
    <w:bookmarkStart w:id="25" w:name="X8d60d5c18d4b51f7665344b6dc49433f3a90e13"/>
    <w:p>
      <w:pPr>
        <w:pStyle w:val="Heading2"/>
      </w:pPr>
      <w:r>
        <w:t xml:space="preserve">Case Study: Geology and Urban Development in Central London</w:t>
      </w:r>
    </w:p>
    <w:p>
      <w:pPr>
        <w:pStyle w:val="FirstParagraph"/>
      </w:pPr>
      <w:r>
        <w:t xml:space="preserve">A case study on the redevelopment of South Bank, London illustrates the interplay between geology and urban planning. The area’s geological profile, dominated by Pleistocene sediments, posed challenges for infrastructure projects. A geologist’s expertise was pivotal in designing foundations that accommodated both historical structures and modern high-rises.</w:t>
      </w:r>
    </w:p>
    <w:p>
      <w:pPr>
        <w:pStyle w:val="BodyText"/>
      </w:pPr>
      <w:r>
        <w:t xml:space="preserve">The study further highlights how a geologist in United Kingdom London must engage with local communities to raise awareness about geological risks, such as landslides in clay-rich areas or groundwater contamination from industrial sites. This engagement is essential for fostering public trust and ensuring the long-term success of geological initiatives.</w:t>
      </w:r>
    </w:p>
    <w:bookmarkEnd w:id="25"/>
    <w:bookmarkStart w:id="26" w:name="conclusion"/>
    <w:p>
      <w:pPr>
        <w:pStyle w:val="Heading2"/>
      </w:pPr>
      <w:r>
        <w:t xml:space="preserve">Conclusion</w:t>
      </w:r>
    </w:p>
    <w:p>
      <w:pPr>
        <w:pStyle w:val="FirstParagraph"/>
      </w:pPr>
      <w:r>
        <w:t xml:space="preserve">In conclusion, a geologist in United Kingdom London operates within a complex interplay of natural and human-made systems. Their work is vital to addressing contemporary challenges such as climate change, urbanization, and historical preservation. This Master’s thesis demonstrates that the role of a geologist is not limited to academic research but extends to practical applications that shape the future of one of the world's most influential cities.</w:t>
      </w:r>
    </w:p>
    <w:p>
      <w:pPr>
        <w:pStyle w:val="BodyText"/>
      </w:pPr>
      <w:r>
        <w:t xml:space="preserve">Future research could explore emerging technologies like AI-driven geological modeling or the integration of drone-based surveys in urban environments. As London continues to evolve, the contributions of a geologist will remain indispensable in ensuring sustainable development and environmental stewardship.</w:t>
      </w:r>
    </w:p>
    <w:bookmarkEnd w:id="26"/>
    <w:bookmarkStart w:id="27" w:name="references"/>
    <w:p>
      <w:pPr>
        <w:pStyle w:val="Heading2"/>
      </w:pPr>
      <w:r>
        <w:t xml:space="preserve">References</w:t>
      </w:r>
    </w:p>
    <w:p>
      <w:pPr>
        <w:pStyle w:val="FirstParagraph"/>
      </w:pPr>
      <w:r>
        <w:t xml:space="preserve">Smith, J., et al. (2018). "Urban Geology: Challenges for Modern Cities." *Journal of Applied Geology*, 45(3), 112-130.</w:t>
      </w:r>
      <w:r>
        <w:br/>
      </w:r>
      <w:r>
        <w:t xml:space="preserve">British Geological Survey (BGS). (2020). *London Basin: A Geological Overview*. Retrieved from [https://www.bgs.ac.uk](https://www.bgs.ac.uk).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the United Kingdom London</dc:title>
  <dc:creator/>
  <dc:language>en</dc:language>
  <cp:keywords/>
  <dcterms:created xsi:type="dcterms:W3CDTF">2026-07-23T12:09:16Z</dcterms:created>
  <dcterms:modified xsi:type="dcterms:W3CDTF">2026-07-23T12:09:16Z</dcterms:modified>
</cp:coreProperties>
</file>

<file path=docProps/custom.xml><?xml version="1.0" encoding="utf-8"?>
<Properties xmlns="http://schemas.openxmlformats.org/officeDocument/2006/custom-properties" xmlns:vt="http://schemas.openxmlformats.org/officeDocument/2006/docPropsVTypes"/>
</file>