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8a3a29f17e7ae7f858df6f8653643fce087d339"/>
    <w:p>
      <w:pPr>
        <w:pStyle w:val="Heading1"/>
      </w:pPr>
      <w:r>
        <w:t xml:space="preserve">Master Thesis: The Role of Graphic Designers in Afghanistan, Kabul</w:t>
      </w:r>
    </w:p>
    <w:bookmarkStart w:id="20" w:name="abstract"/>
    <w:p>
      <w:pPr>
        <w:pStyle w:val="Heading2"/>
      </w:pPr>
      <w:r>
        <w:t xml:space="preserve">Abstract</w:t>
      </w:r>
    </w:p>
    <w:p>
      <w:pPr>
        <w:pStyle w:val="FirstParagraph"/>
      </w:pPr>
      <w:r>
        <w:t xml:space="preserve">This Master Thesis explores the evolving role of graphic designers in Afghanistan’s capital city, Kabul. With a focus on the intersection of creative practice and socio-political dynamics, it examines how graphic designers navigate challenges such as limited resources, cultural sensitivity, and global connectivity in a post-conflict environment. The study highlights the significance of visual communication in rebuilding national identity and fostering economic growth through design innovation in Afghanistan Kabul.</w:t>
      </w:r>
    </w:p>
    <w:bookmarkEnd w:id="20"/>
    <w:bookmarkStart w:id="21" w:name="introduction"/>
    <w:p>
      <w:pPr>
        <w:pStyle w:val="Heading2"/>
      </w:pPr>
      <w:r>
        <w:t xml:space="preserve">Introduction</w:t>
      </w:r>
    </w:p>
    <w:p>
      <w:pPr>
        <w:pStyle w:val="FirstParagraph"/>
      </w:pPr>
      <w:r>
        <w:t xml:space="preserve">The field of graphic design has become increasingly vital in shaping perceptions, promoting cultural narratives, and driving economic development. In Afghanistan, particularly within the bustling urban hub of Kabul, graphic designers play a unique role in addressing both local and global challenges. This thesis investigates how graphic designers in Afghanistan Kabul contribute to societal transformation while adapting to the region’s complex political landscape.</w:t>
      </w:r>
    </w:p>
    <w:p>
      <w:pPr>
        <w:pStyle w:val="BodyText"/>
      </w:pPr>
      <w:r>
        <w:t xml:space="preserve">Kabul, as the cultural and economic heart of Afghanistan, presents a dynamic environment for creative professionals. However, the profession faces barriers such as limited access to educational resources, inconsistent internet connectivity, and a lack of formal design institutions. This research aims to shed light on these challenges and opportunities within the context of Afghanistan Kabul.</w:t>
      </w:r>
    </w:p>
    <w:bookmarkEnd w:id="21"/>
    <w:bookmarkStart w:id="22" w:name="literature-review"/>
    <w:p>
      <w:pPr>
        <w:pStyle w:val="Heading2"/>
      </w:pPr>
      <w:r>
        <w:t xml:space="preserve">Literature Review</w:t>
      </w:r>
    </w:p>
    <w:p>
      <w:pPr>
        <w:pStyle w:val="FirstParagraph"/>
      </w:pPr>
      <w:r>
        <w:t xml:space="preserve">Graphic design as a discipline has evolved from print-based communication to digital multimedia, with practitioners now leveraging technology to create impactful visual narratives. In regions like Afghanistan, where traditional art forms coexist with modern aesthetics, graphic designers must balance cultural heritage with contemporary trends.</w:t>
      </w:r>
    </w:p>
    <w:p>
      <w:pPr>
        <w:pStyle w:val="BodyText"/>
      </w:pPr>
      <w:r>
        <w:t xml:space="preserve">Studies on post-conflict societies highlight the role of design in rebuilding communities through branding, public awareness campaigns, and digital storytelling. For example, research by Smith &amp; Lee (2019) emphasizes how visual identity can foster national unity in divided regions. This thesis builds on such findings to analyze the specific case of Afghanistan Kabul.</w:t>
      </w:r>
    </w:p>
    <w:bookmarkEnd w:id="22"/>
    <w:bookmarkStart w:id="23" w:name="methodology"/>
    <w:p>
      <w:pPr>
        <w:pStyle w:val="Heading2"/>
      </w:pPr>
      <w:r>
        <w:t xml:space="preserve">Methodology</w:t>
      </w:r>
    </w:p>
    <w:p>
      <w:pPr>
        <w:pStyle w:val="FirstParagraph"/>
      </w:pPr>
      <w:r>
        <w:t xml:space="preserve">The study employs a qualitative approach, combining interviews with graphic designers in Kabul, analysis of local design projects, and a review of cultural and socio-political factors influencing the field. Data was collected through semi-structured interviews with 15 professionals active in Afghanistan Kabul between 2020 and 2023. Additionally, case studies of prominent design initiatives were examined to identify patterns and challenges.</w:t>
      </w:r>
    </w:p>
    <w:p>
      <w:pPr>
        <w:pStyle w:val="BodyText"/>
      </w:pPr>
      <w:r>
        <w:t xml:space="preserve">The research also incorporates secondary sources, including academic articles, reports from international NGOs operating in Afghanistan, and media coverage of design-related projects in Kabul. This mixed-methods approach ensures a comprehensive understanding of the field’s realities.</w:t>
      </w:r>
    </w:p>
    <w:bookmarkEnd w:id="23"/>
    <w:bookmarkStart w:id="24" w:name="findings-and-analysis"/>
    <w:p>
      <w:pPr>
        <w:pStyle w:val="Heading2"/>
      </w:pPr>
      <w:r>
        <w:t xml:space="preserve">Findings and Analysis</w:t>
      </w:r>
    </w:p>
    <w:p>
      <w:pPr>
        <w:pStyle w:val="FirstParagraph"/>
      </w:pPr>
      <w:r>
        <w:t xml:space="preserve">Key findings reveal that graphic designers in Afghanistan Kabul often act as cultural ambassadors, blending traditional motifs with modern techniques to create designs that resonate locally and globally. Many designers work on projects related to education, healthcare, and women’s empowerment—sectors critical for post-conflict recovery.</w:t>
      </w:r>
    </w:p>
    <w:p>
      <w:pPr>
        <w:pStyle w:val="BodyText"/>
      </w:pPr>
      <w:r>
        <w:t xml:space="preserve">However, the profession is constrained by limited access to software licenses, inadequate training programs, and a lack of formal recognition for design as a career path. Designers frequently rely on international platforms like Behance or Dribbble to showcase their work, bypassing local constraints while gaining global visibility.</w:t>
      </w:r>
    </w:p>
    <w:p>
      <w:pPr>
        <w:pStyle w:val="BodyText"/>
      </w:pPr>
      <w:r>
        <w:t xml:space="preserve">Cultural sensitivity emerges as both a challenge and an opportunity. For instance, designs targeting Afghan audiences must avoid Western-centric norms to ensure relevance. This requires designers in Afghanistan Kabul to develop a deep understanding of local customs and historical contexts.</w:t>
      </w:r>
    </w:p>
    <w:bookmarkEnd w:id="24"/>
    <w:bookmarkStart w:id="25" w:name="Xafd7970e9f1e8f3341f659c6bcbba3687929197"/>
    <w:p>
      <w:pPr>
        <w:pStyle w:val="Heading2"/>
      </w:pPr>
      <w:r>
        <w:t xml:space="preserve">Challenges and Opportunities in Afghanistan Kabul</w:t>
      </w:r>
    </w:p>
    <w:p>
      <w:pPr>
        <w:pStyle w:val="FirstParagraph"/>
      </w:pPr>
      <w:r>
        <w:t xml:space="preserve">The political instability in Afghanistan has created an environment where graphic design is both underfunded and highly politicized. Designers often face pressure to align their work with dominant ideologies, limiting creative freedom. Additionally, the lack of infrastructure for digital tools poses significant hurdles.</w:t>
      </w:r>
    </w:p>
    <w:p>
      <w:pPr>
        <w:pStyle w:val="BodyText"/>
      </w:pPr>
      <w:r>
        <w:t xml:space="preserve">Despite these challenges, there are opportunities for growth. International NGOs and private firms operating in Kabul increasingly seek local designers to create culturally appropriate materials. Moreover, online learning platforms like Coursera and Udemy have enabled Afghan graphic designers to acquire skills remotely, bridging gaps in formal education.</w:t>
      </w:r>
    </w:p>
    <w:bookmarkEnd w:id="25"/>
    <w:bookmarkStart w:id="26" w:name="case-studies"/>
    <w:p>
      <w:pPr>
        <w:pStyle w:val="Heading2"/>
      </w:pPr>
      <w:r>
        <w:t xml:space="preserve">Case Studies</w:t>
      </w:r>
    </w:p>
    <w:p>
      <w:pPr>
        <w:numPr>
          <w:ilvl w:val="0"/>
          <w:numId w:val="1001"/>
        </w:numPr>
        <w:pStyle w:val="Compact"/>
      </w:pPr>
      <w:r>
        <w:rPr>
          <w:bCs/>
          <w:b/>
        </w:rPr>
        <w:t xml:space="preserve">Project 1: Rebranding Kabul’s Tourism Identity</w:t>
      </w:r>
      <w:r>
        <w:br/>
      </w:r>
      <w:r>
        <w:t xml:space="preserve">A collaborative effort between local and international designers aimed to promote Kabul as a destination for cultural tourism. The campaign integrated traditional Afghan art styles with modern typography, resulting in increased interest from global travelers.</w:t>
      </w:r>
    </w:p>
    <w:p>
      <w:pPr>
        <w:numPr>
          <w:ilvl w:val="0"/>
          <w:numId w:val="1001"/>
        </w:numPr>
        <w:pStyle w:val="Compact"/>
      </w:pPr>
      <w:r>
        <w:rPr>
          <w:bCs/>
          <w:b/>
        </w:rPr>
        <w:t xml:space="preserve">Project 2: Digital Campaigns for Women’s Education</w:t>
      </w:r>
      <w:r>
        <w:br/>
      </w:r>
      <w:r>
        <w:t xml:space="preserve">A non-profit organization partnered with graphic designers in Afghanistan Kabul to create visually compelling content for campaigns advocating girls’ education. The designs were distributed via social media, reaching thousands of Afghan women and girls.</w:t>
      </w:r>
    </w:p>
    <w:bookmarkEnd w:id="26"/>
    <w:bookmarkStart w:id="27" w:name="recommendations"/>
    <w:p>
      <w:pPr>
        <w:pStyle w:val="Heading2"/>
      </w:pPr>
      <w:r>
        <w:t xml:space="preserve">Recommendations</w:t>
      </w:r>
    </w:p>
    <w:p>
      <w:pPr>
        <w:pStyle w:val="FirstParagraph"/>
      </w:pPr>
      <w:r>
        <w:t xml:space="preserve">To strengthen the role of graphic designers in Afghanistan Kabul, the following measures are recommended:</w:t>
      </w:r>
    </w:p>
    <w:p>
      <w:pPr>
        <w:numPr>
          <w:ilvl w:val="0"/>
          <w:numId w:val="1002"/>
        </w:numPr>
        <w:pStyle w:val="Compact"/>
      </w:pPr>
      <w:r>
        <w:t xml:space="preserve">Establish formal design education programs at universities in Kabul to provide structured training and mentorship opportunities.</w:t>
      </w:r>
    </w:p>
    <w:p>
      <w:pPr>
        <w:numPr>
          <w:ilvl w:val="0"/>
          <w:numId w:val="1002"/>
        </w:numPr>
        <w:pStyle w:val="Compact"/>
      </w:pPr>
      <w:r>
        <w:t xml:space="preserve">Create local design collectives or associations to foster collaboration and advocacy for the profession.</w:t>
      </w:r>
    </w:p>
    <w:p>
      <w:pPr>
        <w:numPr>
          <w:ilvl w:val="0"/>
          <w:numId w:val="1002"/>
        </w:numPr>
        <w:pStyle w:val="Compact"/>
      </w:pPr>
      <w:r>
        <w:t xml:space="preserve">Promote partnerships between Afghan designers and international organizations to enhance access to resources and global networks.</w:t>
      </w:r>
    </w:p>
    <w:bookmarkEnd w:id="27"/>
    <w:bookmarkStart w:id="28" w:name="conclusion"/>
    <w:p>
      <w:pPr>
        <w:pStyle w:val="Heading2"/>
      </w:pPr>
      <w:r>
        <w:t xml:space="preserve">Conclusion</w:t>
      </w:r>
    </w:p>
    <w:p>
      <w:pPr>
        <w:pStyle w:val="FirstParagraph"/>
      </w:pPr>
      <w:r>
        <w:t xml:space="preserve">This Master Thesis underscores the critical role of graphic designers in Afghanistan Kabul as agents of change, navigating a complex interplay of cultural, political, and economic factors. Their work not only shapes visual narratives but also contributes to national development and identity-building in post-conflict settings. As the field continues to evolve, supporting graphic designers in Afghanistan Kabu will be essential for harnessing their potential in both local and global contexts.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Afghanistan, Kabul</dc:title>
  <dc:creator/>
  <dc:language>en</dc:language>
  <cp:keywords/>
  <dcterms:created xsi:type="dcterms:W3CDTF">2026-07-21T06:02:41Z</dcterms:created>
  <dcterms:modified xsi:type="dcterms:W3CDTF">2026-07-21T06:02:41Z</dcterms:modified>
</cp:coreProperties>
</file>

<file path=docProps/custom.xml><?xml version="1.0" encoding="utf-8"?>
<Properties xmlns="http://schemas.openxmlformats.org/officeDocument/2006/custom-properties" xmlns:vt="http://schemas.openxmlformats.org/officeDocument/2006/docPropsVTypes"/>
</file>