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3ad8986233cd2ef8e182cce4b7751db6cecf3b"/>
    <w:p>
      <w:pPr>
        <w:pStyle w:val="Heading1"/>
      </w:pPr>
      <w:r>
        <w:t xml:space="preserve">Master Thesis: The Evolution and Impact of Graphic Designers in Algiers, Algeria</w:t>
      </w:r>
    </w:p>
    <w:p>
      <w:pPr>
        <w:pStyle w:val="FirstParagraph"/>
      </w:pPr>
      <w:r>
        <w:rPr>
          <w:bCs/>
          <w:b/>
        </w:rPr>
        <w:t xml:space="preserve">Abstract:</w:t>
      </w:r>
    </w:p>
    <w:p>
      <w:pPr>
        <w:pStyle w:val="BodyText"/>
      </w:pPr>
      <w:r>
        <w:t xml:space="preserve">This thesis explores the role, challenges, and opportunities faced by graphic designers in Algiers, Algeria. As a field that merges creativity with technical expertise, graphic design has become a vital component of modern communication strategies. The study focuses on how graphic designers in Algeria navigate cultural dynamics, economic constraints, and technological advancements to create visually compelling solutions for local and international clients. Through case studies and interviews with professionals in Algiers, this thesis highlights the unique socio-cultural context that shapes the work of graphic designers in North Africa’s largest city.</w:t>
      </w:r>
    </w:p>
    <w:bookmarkStart w:id="20" w:name="introduction"/>
    <w:p>
      <w:pPr>
        <w:pStyle w:val="Heading2"/>
      </w:pPr>
      <w:r>
        <w:t xml:space="preserve">1. Introduction</w:t>
      </w:r>
    </w:p>
    <w:p>
      <w:pPr>
        <w:pStyle w:val="FirstParagraph"/>
      </w:pPr>
      <w:r>
        <w:t xml:space="preserve">The Master Thesis investigates the intersection of visual communication, technology, and cultural identity within the field of Graphic Design in Algeria. Algiers, as the capital and economic hub of Algeria, provides a dynamic environment for graphic designers to innovate while adhering to local traditions and global trends. This thesis aims to address questions such as: How do Algerian graphic designers balance traditional aesthetics with modern design principles? What are the key challenges they face in a rapidly evolving market? And how can Graphic Design contribute to Algeria’s economic and cultural development?</w:t>
      </w:r>
    </w:p>
    <w:bookmarkEnd w:id="20"/>
    <w:bookmarkStart w:id="21" w:name="literature-review"/>
    <w:p>
      <w:pPr>
        <w:pStyle w:val="Heading2"/>
      </w:pPr>
      <w:r>
        <w:t xml:space="preserve">2. Literature Review</w:t>
      </w:r>
    </w:p>
    <w:p>
      <w:pPr>
        <w:pStyle w:val="FirstParagraph"/>
      </w:pPr>
      <w:r>
        <w:t xml:space="preserve">Graphic design is a discipline that combines art, typography, and digital tools to convey messages effectively. In recent years, the demand for skilled graphic designers has surged globally due to the rise of digital media and e-commerce. However, in Algeria—particularly in Algiers—the field remains underdeveloped compared to Western countries. Research indicates that local designers often face limitations such as limited access to advanced software, a lack of formal training programs tailored to Algerian needs, and competition from international freelancers.</w:t>
      </w:r>
    </w:p>
    <w:p>
      <w:pPr>
        <w:pStyle w:val="BodyText"/>
      </w:pPr>
      <w:r>
        <w:t xml:space="preserve">Studies also highlight the importance of cultural relevance in design. In Algiers, graphic designers must integrate elements of Maghrebi art, Arabic calligraphy, and Berber symbolism into their work while meeting global standards. This dual approach ensures that designs resonate with both local audiences and international clients.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graphic designers in Algiers, analysis of case studies, and a review of academic literature. Semi-structured interviews were conducted with 15 professionals from various sectors (e.g., advertising agencies, freelance platforms, and educational institutions) to gather insights into their challenges and successes. Case studies include projects by local design studios such as</w:t>
      </w:r>
      <w:r>
        <w:t xml:space="preserve"> </w:t>
      </w:r>
      <w:r>
        <w:rPr>
          <w:iCs/>
          <w:i/>
        </w:rPr>
        <w:t xml:space="preserve">Atelier Algérie</w:t>
      </w:r>
      <w:r>
        <w:t xml:space="preserve"> </w:t>
      </w:r>
      <w:r>
        <w:t xml:space="preserve">and</w:t>
      </w:r>
      <w:r>
        <w:t xml:space="preserve"> </w:t>
      </w:r>
      <w:r>
        <w:rPr>
          <w:iCs/>
          <w:i/>
        </w:rPr>
        <w:t xml:space="preserve">Métamorphose Design</w:t>
      </w:r>
      <w:r>
        <w:t xml:space="preserve">, which have gained recognition for blending traditional motifs with contemporary aesthetics.</w:t>
      </w:r>
    </w:p>
    <w:bookmarkEnd w:id="22"/>
    <w:bookmarkStart w:id="23" w:name="X14a7421f0c268ea7723a972f8da7992349623d8"/>
    <w:p>
      <w:pPr>
        <w:pStyle w:val="Heading2"/>
      </w:pPr>
      <w:r>
        <w:t xml:space="preserve">4. Challenges Facing Graphic Designers in Algiers</w:t>
      </w:r>
    </w:p>
    <w:p>
      <w:pPr>
        <w:pStyle w:val="FirstParagraph"/>
      </w:pPr>
      <w:r>
        <w:rPr>
          <w:bCs/>
          <w:b/>
        </w:rPr>
        <w:t xml:space="preserve">Economic Constraints:</w:t>
      </w:r>
    </w:p>
    <w:p>
      <w:pPr>
        <w:numPr>
          <w:ilvl w:val="0"/>
          <w:numId w:val="1001"/>
        </w:numPr>
        <w:pStyle w:val="Compact"/>
      </w:pPr>
      <w:r>
        <w:t xml:space="preserve">Limited investment in digital infrastructure, hindering access to tools like Adobe Creative Suite or 3D modeling software.</w:t>
      </w:r>
    </w:p>
    <w:p>
      <w:pPr>
        <w:numPr>
          <w:ilvl w:val="0"/>
          <w:numId w:val="1001"/>
        </w:numPr>
        <w:pStyle w:val="Compact"/>
      </w:pPr>
      <w:r>
        <w:t xml:space="preserve">Low purchasing power among Algerian clients, leading designers to prioritize affordability over innovation.</w:t>
      </w:r>
    </w:p>
    <w:p>
      <w:pPr>
        <w:pStyle w:val="FirstParagraph"/>
      </w:pPr>
      <w:r>
        <w:rPr>
          <w:bCs/>
          <w:b/>
        </w:rPr>
        <w:t xml:space="preserve">Cultural and Educational Barriers:</w:t>
      </w:r>
    </w:p>
    <w:p>
      <w:pPr>
        <w:numPr>
          <w:ilvl w:val="0"/>
          <w:numId w:val="1002"/>
        </w:numPr>
        <w:pStyle w:val="Compact"/>
      </w:pPr>
      <w:r>
        <w:t xml:space="preserve">A shortage of specialized design programs in Algerian universities, such as the University of Sciences and Technology Houari Boumediene (USTHB) or the National Higher School for Industrial Arts (ENSSIB).</w:t>
      </w:r>
    </w:p>
    <w:p>
      <w:pPr>
        <w:numPr>
          <w:ilvl w:val="0"/>
          <w:numId w:val="1002"/>
        </w:numPr>
        <w:pStyle w:val="Compact"/>
      </w:pPr>
      <w:r>
        <w:t xml:space="preserve">Resistance to adopting international design trends due to a preference for traditional visual styles.</w:t>
      </w:r>
    </w:p>
    <w:bookmarkEnd w:id="23"/>
    <w:bookmarkStart w:id="24" w:name="opportunities-and-innovations"/>
    <w:p>
      <w:pPr>
        <w:pStyle w:val="Heading2"/>
      </w:pPr>
      <w:r>
        <w:t xml:space="preserve">5. Opportunities and Innovations</w:t>
      </w:r>
    </w:p>
    <w:p>
      <w:pPr>
        <w:pStyle w:val="FirstParagraph"/>
      </w:pPr>
      <w:r>
        <w:t xml:space="preserve">Despite these challenges, graphic designers in Algiers are leveraging technology and regional collaborations to thrive. For example:</w:t>
      </w:r>
    </w:p>
    <w:p>
      <w:pPr>
        <w:numPr>
          <w:ilvl w:val="0"/>
          <w:numId w:val="1003"/>
        </w:numPr>
        <w:pStyle w:val="Compact"/>
      </w:pPr>
      <w:r>
        <w:t xml:space="preserve">The rise of online platforms like Behance and Dribbble has allowed Algerian designers to showcase their work globally.</w:t>
      </w:r>
    </w:p>
    <w:p>
      <w:pPr>
        <w:numPr>
          <w:ilvl w:val="0"/>
          <w:numId w:val="1003"/>
        </w:numPr>
        <w:pStyle w:val="Compact"/>
      </w:pPr>
      <w:r>
        <w:t xml:space="preserve">Partnerships between Algerian studios and French or European firms have facilitated knowledge exchange in areas such as UI/UX design and branding.</w:t>
      </w:r>
    </w:p>
    <w:p>
      <w:pPr>
        <w:numPr>
          <w:ilvl w:val="0"/>
          <w:numId w:val="1003"/>
        </w:numPr>
        <w:pStyle w:val="Compact"/>
      </w:pPr>
      <w:r>
        <w:t xml:space="preserve">The growth of the creative economy in Algiers, driven by startups and cultural initiatives like the</w:t>
      </w:r>
      <w:r>
        <w:t xml:space="preserve"> </w:t>
      </w:r>
      <w:r>
        <w:rPr>
          <w:iCs/>
          <w:i/>
        </w:rPr>
        <w:t xml:space="preserve">Algiers Art Fair</w:t>
      </w:r>
      <w:r>
        <w:t xml:space="preserve">, has created new demand for visual storytelling.</w:t>
      </w:r>
    </w:p>
    <w:p>
      <w:pPr>
        <w:pStyle w:val="FirstParagraph"/>
      </w:pPr>
      <w:r>
        <w:t xml:space="preserve">Cultural revitalization projects, such as rebranding Algerian tourism or promoting local crafts through digital campaigns, have also become a focal point for graphic designers. These efforts align with Algeria’s vision to enhance its soft power and economic competitiveness in the Mediterranean region.</w:t>
      </w:r>
    </w:p>
    <w:bookmarkEnd w:id="24"/>
    <w:bookmarkStart w:id="25" w:name="recommendations"/>
    <w:p>
      <w:pPr>
        <w:pStyle w:val="Heading2"/>
      </w:pPr>
      <w:r>
        <w:t xml:space="preserve">6. Recommendations</w:t>
      </w:r>
    </w:p>
    <w:p>
      <w:pPr>
        <w:pStyle w:val="FirstParagraph"/>
      </w:pPr>
      <w:r>
        <w:t xml:space="preserve">To support the growth of graphic design in Algeria:</w:t>
      </w:r>
    </w:p>
    <w:p>
      <w:pPr>
        <w:numPr>
          <w:ilvl w:val="0"/>
          <w:numId w:val="1004"/>
        </w:numPr>
        <w:pStyle w:val="Compact"/>
      </w:pPr>
      <w:r>
        <w:rPr>
          <w:bCs/>
          <w:b/>
        </w:rPr>
        <w:t xml:space="preserve">Educational Institutions:</w:t>
      </w:r>
      <w:r>
        <w:t xml:space="preserve"> </w:t>
      </w:r>
      <w:r>
        <w:t xml:space="preserve">Introduce specialized Graphic Design curricula that emphasize both traditional and digital techniques, with partnerships from international universities.</w:t>
      </w:r>
    </w:p>
    <w:p>
      <w:pPr>
        <w:numPr>
          <w:ilvl w:val="0"/>
          <w:numId w:val="1004"/>
        </w:numPr>
        <w:pStyle w:val="Compact"/>
      </w:pPr>
      <w:r>
        <w:rPr>
          <w:bCs/>
          <w:b/>
        </w:rPr>
        <w:t xml:space="preserve">Governments:</w:t>
      </w:r>
      <w:r>
        <w:t xml:space="preserve"> </w:t>
      </w:r>
      <w:r>
        <w:t xml:space="preserve">Provide subsidies or tax incentives for businesses that invest in local design talent and technology infrastructure.</w:t>
      </w:r>
    </w:p>
    <w:p>
      <w:pPr>
        <w:numPr>
          <w:ilvl w:val="0"/>
          <w:numId w:val="1004"/>
        </w:numPr>
        <w:pStyle w:val="Compact"/>
      </w:pPr>
      <w:r>
        <w:rPr>
          <w:bCs/>
          <w:b/>
        </w:rPr>
        <w:t xml:space="preserve">Designers:</w:t>
      </w:r>
      <w:r>
        <w:t xml:space="preserve"> </w:t>
      </w:r>
      <w:r>
        <w:t xml:space="preserve">Engage in cross-cultural collaborations to expand their portfolios and learn from global practices while preserving Algerian identity.</w:t>
      </w:r>
    </w:p>
    <w:bookmarkEnd w:id="25"/>
    <w:bookmarkStart w:id="26" w:name="conclusion"/>
    <w:p>
      <w:pPr>
        <w:pStyle w:val="Heading2"/>
      </w:pPr>
      <w:r>
        <w:t xml:space="preserve">7. Conclusion</w:t>
      </w:r>
    </w:p>
    <w:p>
      <w:pPr>
        <w:pStyle w:val="FirstParagraph"/>
      </w:pPr>
      <w:r>
        <w:t xml:space="preserve">The Master Thesis underscores the critical role of Graphic Designers in shaping Algeria’s visual culture and economic landscape. In Algiers, these professionals operate at the crossroads of tradition and modernity, navigating unique challenges to deliver impactful designs. By addressing systemic barriers through education, policy reform, and international collaboration, Algeria can position itself as a hub for innovative graphic design in North Africa. This study not only contributes to academic discourse on design in emerging markets but also provides actionable insights for stakeholders seeking to empower the creative industry in Algiers.</w:t>
      </w:r>
    </w:p>
    <w:p>
      <w:pPr>
        <w:pStyle w:val="BodyText"/>
      </w:pPr>
      <w:r>
        <w:rPr>
          <w:bCs/>
          <w:b/>
        </w:rPr>
        <w:t xml:space="preserve">Keywords:</w:t>
      </w:r>
      <w:r>
        <w:t xml:space="preserve"> </w:t>
      </w:r>
      <w:r>
        <w:t xml:space="preserve">Graphic Designer, Algeria Algiers, Master Thesis, Cultural Identity, Creative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Algeria (Algiers)</dc:title>
  <dc:creator/>
  <dc:language>en</dc:language>
  <cp:keywords/>
  <dcterms:created xsi:type="dcterms:W3CDTF">2026-07-15T12:39:15Z</dcterms:created>
  <dcterms:modified xsi:type="dcterms:W3CDTF">2026-07-15T12:39:15Z</dcterms:modified>
</cp:coreProperties>
</file>

<file path=docProps/custom.xml><?xml version="1.0" encoding="utf-8"?>
<Properties xmlns="http://schemas.openxmlformats.org/officeDocument/2006/custom-properties" xmlns:vt="http://schemas.openxmlformats.org/officeDocument/2006/docPropsVTypes"/>
</file>