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fbcbc5c35f574033a2928dccd1d238745037f60"/>
    <w:p>
      <w:pPr>
        <w:pStyle w:val="Heading1"/>
      </w:pPr>
      <w:r>
        <w:t xml:space="preserve">Master Thesis: The Evolution and Impact of Graphic Designers in Argentina Córdoba</w:t>
      </w:r>
    </w:p>
    <w:p>
      <w:pPr>
        <w:pStyle w:val="FirstParagraph"/>
      </w:pPr>
      <w:r>
        <w:rPr>
          <w:bCs/>
          <w:b/>
        </w:rPr>
        <w:t xml:space="preserve">Introduction:</w:t>
      </w:r>
    </w:p>
    <w:p>
      <w:pPr>
        <w:pStyle w:val="BodyText"/>
      </w:pPr>
      <w:r>
        <w:t xml:space="preserve">The field of graphic design has become an indispensable component of modern communication, blending creativity with technical expertise to convey messages visually. In the context of</w:t>
      </w:r>
      <w:r>
        <w:t xml:space="preserve"> </w:t>
      </w:r>
      <w:r>
        <w:rPr>
          <w:bCs/>
          <w:b/>
        </w:rPr>
        <w:t xml:space="preserve">Argentina Córdoba</w:t>
      </w:r>
      <w:r>
        <w:t xml:space="preserve">, a region known for its rich cultural heritage and growing creative industries, the role of</w:t>
      </w:r>
      <w:r>
        <w:t xml:space="preserve"> </w:t>
      </w:r>
      <w:r>
        <w:rPr>
          <w:bCs/>
          <w:b/>
        </w:rPr>
        <w:t xml:space="preserve">Graphic Designer</w:t>
      </w:r>
      <w:r>
        <w:t xml:space="preserve">s extends beyond mere aesthetics. This master thesis explores how graphic designers in Córdoba contribute to local identity, economic development, and global competitiveness. By examining the unique challenges and opportunities faced by professionals in this field within Argentina’s second-largest city, this study aims to provide a comprehensive understanding of their significance.</w:t>
      </w:r>
    </w:p>
    <w:bookmarkStart w:id="20" w:name="objectives-and-methodology"/>
    <w:p>
      <w:pPr>
        <w:pStyle w:val="Heading2"/>
      </w:pPr>
      <w:r>
        <w:t xml:space="preserve">Objectives and Methodology</w:t>
      </w:r>
    </w:p>
    <w:p>
      <w:pPr>
        <w:pStyle w:val="FirstParagraph"/>
      </w:pPr>
      <w:r>
        <w:t xml:space="preserve">The primary objective of this research is to analyze the role of</w:t>
      </w:r>
      <w:r>
        <w:t xml:space="preserve"> </w:t>
      </w:r>
      <w:r>
        <w:rPr>
          <w:bCs/>
          <w:b/>
        </w:rPr>
        <w:t xml:space="preserve">Graphic Designer</w:t>
      </w:r>
      <w:r>
        <w:t xml:space="preserve">s in shaping Córdoba’s visual culture and supporting its economic growth. The methodology combines qualitative and quantitative approaches, including interviews with local designers, case studies of successful projects, and a review of academic literature on design practices in Argentina. Data was gathered from stakeholders such as educational institutions, creative agencies, and cultural organizations in Córdoba to ensure a holistic perspective.</w:t>
      </w:r>
    </w:p>
    <w:bookmarkEnd w:id="20"/>
    <w:bookmarkStart w:id="21" w:name="Xbb7f8db37ec64c3f639cf30b5438a639e567bf8"/>
    <w:p>
      <w:pPr>
        <w:pStyle w:val="Heading2"/>
      </w:pPr>
      <w:r>
        <w:t xml:space="preserve">Cultural Context of Graphic Design in Argentina Córdoba</w:t>
      </w:r>
    </w:p>
    <w:p>
      <w:pPr>
        <w:pStyle w:val="FirstParagraph"/>
      </w:pPr>
      <w:r>
        <w:rPr>
          <w:bCs/>
          <w:b/>
        </w:rPr>
        <w:t xml:space="preserve">Argentina Córdoba</w:t>
      </w:r>
      <w:r>
        <w:t xml:space="preserve"> </w:t>
      </w:r>
      <w:r>
        <w:t xml:space="preserve">is a city with a deep historical connection to art and design. Its colonial architecture, vibrant street art scene, and festivals such as the Córdoba International Book Fair create a unique environment where graphic designers thrive. The region’s blend of indigenous traditions, European influences, and contemporary trends provides fertile ground for innovation in visual communication. Graphic designers in Córdoba often draw inspiration from local folklore, religious symbolism (e.g., the iconic “Our Lady of Luján”), and the city’s role as a cultural hub for South America.</w:t>
      </w:r>
    </w:p>
    <w:p>
      <w:pPr>
        <w:pStyle w:val="BodyText"/>
      </w:pPr>
      <w:r>
        <w:t xml:space="preserve">Moreover, Córdoba’s strategic location as a gateway between Buenos Aires and Patagonia has made it a melting pot of ideas. This geographical advantage allows</w:t>
      </w:r>
      <w:r>
        <w:t xml:space="preserve"> </w:t>
      </w:r>
      <w:r>
        <w:rPr>
          <w:bCs/>
          <w:b/>
        </w:rPr>
        <w:t xml:space="preserve">Graphic Designer</w:t>
      </w:r>
      <w:r>
        <w:t xml:space="preserve">s to engage with diverse audiences while maintaining a distinct regional identity. The thesis argues that this cultural duality is a key factor in the success of Córdoban designers on both national and international platforms.</w:t>
      </w:r>
    </w:p>
    <w:bookmarkEnd w:id="21"/>
    <w:bookmarkStart w:id="22" w:name="X1afe8519a4237c4d211bc5107f4d91ee9eba2c5"/>
    <w:p>
      <w:pPr>
        <w:pStyle w:val="Heading2"/>
      </w:pPr>
      <w:r>
        <w:t xml:space="preserve">Educational Landscape and Professional Development</w:t>
      </w:r>
    </w:p>
    <w:p>
      <w:pPr>
        <w:pStyle w:val="FirstParagraph"/>
      </w:pPr>
      <w:r>
        <w:t xml:space="preserve">Córdoba is home to several prestigious institutions that offer graphic design programs, such as the</w:t>
      </w:r>
      <w:r>
        <w:t xml:space="preserve"> </w:t>
      </w:r>
      <w:r>
        <w:rPr>
          <w:bCs/>
          <w:b/>
        </w:rPr>
        <w:t xml:space="preserve">Universidad Nacional de Córdoba (UNC)</w:t>
      </w:r>
      <w:r>
        <w:t xml:space="preserve"> </w:t>
      </w:r>
      <w:r>
        <w:t xml:space="preserve">and the</w:t>
      </w:r>
      <w:r>
        <w:t xml:space="preserve"> </w:t>
      </w:r>
      <w:r>
        <w:rPr>
          <w:bCs/>
          <w:b/>
        </w:rPr>
        <w:t xml:space="preserve">Universidad Católica Argentina (UCA)</w:t>
      </w:r>
      <w:r>
        <w:t xml:space="preserve">. These programs emphasize both technical skills (e.g., Adobe Creative Suite, typography) and cultural awareness, preparing students to navigate the unique demands of the Argentine market. However, challenges remain, including limited access to cutting-edge technology and a competitive job market dominated by large metropolitan areas like Buenos Aires.</w:t>
      </w:r>
    </w:p>
    <w:p>
      <w:pPr>
        <w:pStyle w:val="BodyText"/>
      </w:pPr>
      <w:r>
        <w:t xml:space="preserve">Despite these obstacles, many</w:t>
      </w:r>
      <w:r>
        <w:t xml:space="preserve"> </w:t>
      </w:r>
      <w:r>
        <w:rPr>
          <w:bCs/>
          <w:b/>
        </w:rPr>
        <w:t xml:space="preserve">Graphic Designer</w:t>
      </w:r>
      <w:r>
        <w:t xml:space="preserve">s from Córdoba have achieved national recognition. For example, the “Córdoba Design Week” has emerged as a platform for local talent, showcasing work that merges traditional motifs with modern digital techniques. This event underscores the city’s growing reputation as a center for creative innovation.</w:t>
      </w:r>
    </w:p>
    <w:bookmarkEnd w:id="22"/>
    <w:bookmarkStart w:id="23" w:name="Xa52c3f4a96d9026ba3ed9181c82a4acab3a9e4c"/>
    <w:p>
      <w:pPr>
        <w:pStyle w:val="Heading2"/>
      </w:pPr>
      <w:r>
        <w:t xml:space="preserve">Challenges and Opportunities in Córdoba’s Graphic Design Industry</w:t>
      </w:r>
    </w:p>
    <w:p>
      <w:pPr>
        <w:pStyle w:val="FirstParagraph"/>
      </w:pPr>
      <w:r>
        <w:rPr>
          <w:bCs/>
          <w:b/>
        </w:rPr>
        <w:t xml:space="preserve">Graphic Designer</w:t>
      </w:r>
      <w:r>
        <w:t xml:space="preserve">s in Córdoba face several challenges, including economic instability, limited funding for independent projects, and a reliance on freelance work. Additionally, the digital divide between urban and rural areas limits opportunities for remote collaboration. However, these challenges are offset by emerging opportunities such as the rise of e-commerce (which demands strong branding), cultural tourism initiatives (e.g., promoting Córdoba’s historic sites), and government support for creative industries.</w:t>
      </w:r>
    </w:p>
    <w:p>
      <w:pPr>
        <w:pStyle w:val="BodyText"/>
      </w:pPr>
      <w:r>
        <w:t xml:space="preserve">The thesis highlights how</w:t>
      </w:r>
      <w:r>
        <w:t xml:space="preserve"> </w:t>
      </w:r>
      <w:r>
        <w:rPr>
          <w:bCs/>
          <w:b/>
        </w:rPr>
        <w:t xml:space="preserve">Graphic Designer</w:t>
      </w:r>
      <w:r>
        <w:t xml:space="preserve">s are adapting to these dynamics. For instance, many have turned to social media platforms like Instagram and Behance to showcase portfolios, while others collaborate with local artisans to create products that celebrate Córdoba’s heritage. This dual focus on technology and tradition reflects a broader trend in the region.</w:t>
      </w:r>
    </w:p>
    <w:bookmarkEnd w:id="23"/>
    <w:bookmarkStart w:id="24" w:name="case-studies-graphic-design-in-action"/>
    <w:p>
      <w:pPr>
        <w:pStyle w:val="Heading2"/>
      </w:pPr>
      <w:r>
        <w:t xml:space="preserve">Case Studies: Graphic Design in Action</w:t>
      </w:r>
    </w:p>
    <w:p>
      <w:pPr>
        <w:pStyle w:val="FirstParagraph"/>
      </w:pPr>
      <w:r>
        <w:t xml:space="preserve">To illustrate the impact of</w:t>
      </w:r>
      <w:r>
        <w:t xml:space="preserve"> </w:t>
      </w:r>
      <w:r>
        <w:rPr>
          <w:bCs/>
          <w:b/>
        </w:rPr>
        <w:t xml:space="preserve">Graphic Designer</w:t>
      </w:r>
      <w:r>
        <w:t xml:space="preserve">s in Córdoba, this thesis examines two case studies:</w:t>
      </w:r>
    </w:p>
    <w:p>
      <w:pPr>
        <w:numPr>
          <w:ilvl w:val="0"/>
          <w:numId w:val="1001"/>
        </w:numPr>
        <w:pStyle w:val="Compact"/>
      </w:pPr>
      <w:r>
        <w:rPr>
          <w:bCs/>
          <w:b/>
        </w:rPr>
        <w:t xml:space="preserve">Casualidad Café – Branding a Local Icon:</w:t>
      </w:r>
      <w:r>
        <w:t xml:space="preserve"> </w:t>
      </w:r>
      <w:r>
        <w:t xml:space="preserve">A small café in Córdoba’s historic center partnered with a local designer to rebrand its image. The new logo incorporated the colors of the Argentine flag and traditional patterns, attracting both tourists and residents.</w:t>
      </w:r>
    </w:p>
    <w:p>
      <w:pPr>
        <w:numPr>
          <w:ilvl w:val="0"/>
          <w:numId w:val="1001"/>
        </w:numPr>
        <w:pStyle w:val="Compact"/>
      </w:pPr>
      <w:r>
        <w:rPr>
          <w:bCs/>
          <w:b/>
        </w:rPr>
        <w:t xml:space="preserve">Promoting Tourism Through Visual Storytelling:</w:t>
      </w:r>
      <w:r>
        <w:t xml:space="preserve"> </w:t>
      </w:r>
      <w:r>
        <w:t xml:space="preserve">The Córdoba Provincial Tourism Board commissioned a series of posters that highlighted the region’s natural beauty (e.g., Sierra de Córdoba) using minimalist design. These visuals were shared online, boosting visitor numbers by 15% in one year.</w:t>
      </w:r>
    </w:p>
    <w:p>
      <w:pPr>
        <w:pStyle w:val="FirstParagraph"/>
      </w:pPr>
      <w:r>
        <w:t xml:space="preserve">These examples demonstrate how</w:t>
      </w:r>
      <w:r>
        <w:t xml:space="preserve"> </w:t>
      </w:r>
      <w:r>
        <w:rPr>
          <w:bCs/>
          <w:b/>
        </w:rPr>
        <w:t xml:space="preserve">Graphic Designer</w:t>
      </w:r>
      <w:r>
        <w:t xml:space="preserve">s contribute to both economic growth and cultural preservation in</w:t>
      </w:r>
      <w:r>
        <w:t xml:space="preserve"> </w:t>
      </w:r>
      <w:r>
        <w:rPr>
          <w:bCs/>
          <w:b/>
        </w:rPr>
        <w:t xml:space="preserve">Argentina Córdoba</w:t>
      </w:r>
      <w:r>
        <w:t xml:space="preserve">.</w:t>
      </w:r>
    </w:p>
    <w:bookmarkEnd w:id="24"/>
    <w:bookmarkStart w:id="25" w:name="Xb71d5da1fbb4bc2492871bc1848790d4f23928c"/>
    <w:p>
      <w:pPr>
        <w:pStyle w:val="Heading2"/>
      </w:pPr>
      <w:r>
        <w:t xml:space="preserve">Recommendations for Practitioners and Educators</w:t>
      </w:r>
    </w:p>
    <w:p>
      <w:pPr>
        <w:pStyle w:val="FirstParagraph"/>
      </w:pPr>
      <w:r>
        <w:t xml:space="preserve">To strengthen the graphic design sector in Córdoba, the thesis proposes several strategies:</w:t>
      </w:r>
    </w:p>
    <w:p>
      <w:pPr>
        <w:numPr>
          <w:ilvl w:val="0"/>
          <w:numId w:val="1002"/>
        </w:numPr>
        <w:pStyle w:val="Compact"/>
      </w:pPr>
      <w:r>
        <w:rPr>
          <w:bCs/>
          <w:b/>
        </w:rPr>
        <w:t xml:space="preserve">Increase collaboration between universities and local businesses:</w:t>
      </w:r>
      <w:r>
        <w:t xml:space="preserve"> </w:t>
      </w:r>
      <w:r>
        <w:t xml:space="preserve">Partnerships can provide students with real-world projects while addressing industry needs.</w:t>
      </w:r>
    </w:p>
    <w:p>
      <w:pPr>
        <w:numPr>
          <w:ilvl w:val="0"/>
          <w:numId w:val="1002"/>
        </w:numPr>
        <w:pStyle w:val="Compact"/>
      </w:pPr>
      <w:r>
        <w:rPr>
          <w:bCs/>
          <w:b/>
        </w:rPr>
        <w:t xml:space="preserve">Invest in digital infrastructure:</w:t>
      </w:r>
      <w:r>
        <w:t xml:space="preserve"> </w:t>
      </w:r>
      <w:r>
        <w:t xml:space="preserve">Improved access to high-speed internet and software tools will enable designers to compete nationally and globally.</w:t>
      </w:r>
    </w:p>
    <w:p>
      <w:pPr>
        <w:numPr>
          <w:ilvl w:val="0"/>
          <w:numId w:val="1002"/>
        </w:numPr>
        <w:pStyle w:val="Compact"/>
      </w:pPr>
      <w:r>
        <w:rPr>
          <w:bCs/>
          <w:b/>
        </w:rPr>
        <w:t xml:space="preserve">Promote Córdoba’s design heritage:</w:t>
      </w:r>
      <w:r>
        <w:t xml:space="preserve"> </w:t>
      </w:r>
      <w:r>
        <w:t xml:space="preserve">Highlighting the region’s unique visual identity through exhibitions, grants, and media campaigns can attract talent and investment.</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Graphic Designer</w:t>
      </w:r>
      <w:r>
        <w:t xml:space="preserve">s in</w:t>
      </w:r>
      <w:r>
        <w:t xml:space="preserve"> </w:t>
      </w:r>
      <w:r>
        <w:rPr>
          <w:bCs/>
          <w:b/>
        </w:rPr>
        <w:t xml:space="preserve">Argentina Córdoba</w:t>
      </w:r>
      <w:r>
        <w:t xml:space="preserve">, where they serve as cultural ambassadors, economic contributors, and innovators. By navigating the intersection of tradition and technology, these professionals are redefining what it means to be a designer in a rapidly evolving world. As Córdoba continues to grow as a creative hub, the insights from this study can guide future research and policy decisions that support its vibrant design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Argentina Córdoba</dc:title>
  <dc:creator/>
  <dc:language>en</dc:language>
  <cp:keywords/>
  <dcterms:created xsi:type="dcterms:W3CDTF">2026-07-20T22:00:51Z</dcterms:created>
  <dcterms:modified xsi:type="dcterms:W3CDTF">2026-07-20T22:00:51Z</dcterms:modified>
</cp:coreProperties>
</file>

<file path=docProps/custom.xml><?xml version="1.0" encoding="utf-8"?>
<Properties xmlns="http://schemas.openxmlformats.org/officeDocument/2006/custom-properties" xmlns:vt="http://schemas.openxmlformats.org/officeDocument/2006/docPropsVTypes"/>
</file>