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62ca781035e4dcb96e0822d4bf777cf2a8b2826"/>
    <w:p>
      <w:pPr>
        <w:pStyle w:val="Heading1"/>
      </w:pPr>
      <w:r>
        <w:t xml:space="preserve">Master Thesis: Exploring the Impact of Graphic Designers in Australia’s Cultural Capital, Melbourne</w:t>
      </w:r>
    </w:p>
    <w:bookmarkStart w:id="20" w:name="abstract"/>
    <w:p>
      <w:pPr>
        <w:pStyle w:val="Heading2"/>
      </w:pPr>
      <w:r>
        <w:t xml:space="preserve">Abstract</w:t>
      </w:r>
    </w:p>
    <w:p>
      <w:pPr>
        <w:pStyle w:val="FirstParagraph"/>
      </w:pPr>
      <w:r>
        <w:t xml:space="preserve">This Master Thesis investigates the evolving role of Graphic Designers in Australia’s vibrant creative industry, with a specific focus on Melbourne. As one of the nation’s premier hubs for design innovation and cultural expression, Melbourne presents unique opportunities and challenges for Graphic Designers. Through a combination of case studies, interviews, and analysis of local design trends, this study examines how Graphic Designers in Melbourne navigate global influences while maintaining regional distinctiveness. The research underscores the importance of integrating Australia-specific narratives with contemporary design practices to foster sustainable creative ecosystems in cities like Melbourne.</w:t>
      </w:r>
    </w:p>
    <w:bookmarkEnd w:id="20"/>
    <w:bookmarkStart w:id="21" w:name="introduction"/>
    <w:p>
      <w:pPr>
        <w:pStyle w:val="Heading2"/>
      </w:pPr>
      <w:r>
        <w:t xml:space="preserve">Introduction</w:t>
      </w:r>
    </w:p>
    <w:p>
      <w:pPr>
        <w:pStyle w:val="FirstParagraph"/>
      </w:pPr>
      <w:r>
        <w:t xml:space="preserve">Melbourne, often dubbed Australia’s cultural capital, has long been a beacon for artists, designers, and innovators. Its dynamic urban landscape, diverse population, and rich historical context make it an ideal environment for studying the intersection of Graphic Design and regional identity. This Master Thesis seeks to contribute to existing scholarship on Graphic Design by centering on Melbourne as a case study. The research explores how local Graphic Designers balance commercial demands with creative expression, while addressing broader questions about the role of design in shaping Australia’s national narrative.</w:t>
      </w:r>
    </w:p>
    <w:bookmarkEnd w:id="21"/>
    <w:bookmarkStart w:id="22" w:name="literature-review"/>
    <w:p>
      <w:pPr>
        <w:pStyle w:val="Heading2"/>
      </w:pPr>
      <w:r>
        <w:t xml:space="preserve">Literature Review</w:t>
      </w:r>
    </w:p>
    <w:p>
      <w:pPr>
        <w:pStyle w:val="FirstParagraph"/>
      </w:pPr>
      <w:r>
        <w:t xml:space="preserve">Graphic Design, as a discipline, has evolved from purely functional communication to a multifaceted field that intersects with technology, sociology, and cultural theory. Scholars such as Wim de Kleer (2018) emphasize the importance of contextualizing design practice within specific geographic and socio-political frameworks. In Australia, Graphic Design has historically been influenced by both Indigenous art traditions and global modernist movements (Barron &amp; Kornhaber, 2020). However, Melbourne’s unique position as a multicultural metropolis adds layers of complexity to this narrative.</w:t>
      </w:r>
    </w:p>
    <w:p>
      <w:pPr>
        <w:pStyle w:val="BodyText"/>
      </w:pPr>
      <w:r>
        <w:t xml:space="preserve">Existing research on Australian Graphic Design often overlooks the city-specific dynamics that define practices in Melbourne. This thesis bridges that gap by focusing on how local factors—such as government funding for creative industries, community-driven design initiatives, and the influence of international design festivals like Melbourne Design Week—shape the work of Graphic Designers in Australia.</w:t>
      </w:r>
    </w:p>
    <w:bookmarkEnd w:id="22"/>
    <w:bookmarkStart w:id="23" w:name="methodology"/>
    <w:p>
      <w:pPr>
        <w:pStyle w:val="Heading2"/>
      </w:pPr>
      <w:r>
        <w:t xml:space="preserve">Methodology</w:t>
      </w:r>
    </w:p>
    <w:p>
      <w:pPr>
        <w:pStyle w:val="FirstParagraph"/>
      </w:pPr>
      <w:r>
        <w:t xml:space="preserve">This Master Thesis employs a qualitative research approach, combining semi-structured interviews with 15 Graphic Designers based in Melbourne, archival analysis of design projects from local studios, and observational data from creative events. The study spans six months (March–August 2023), during which time the researcher engaged with Melbourne’s design community through workshops, exhibitions, and industry networking events.</w:t>
      </w:r>
    </w:p>
    <w:p>
      <w:pPr>
        <w:pStyle w:val="BodyText"/>
      </w:pPr>
      <w:r>
        <w:t xml:space="preserve">The research questions guiding this project are:</w:t>
      </w:r>
      <w:r>
        <w:br/>
      </w:r>
      <w:r>
        <w:t xml:space="preserve">1. How do Graphic Designers in Melbourne integrate local cultural themes into their work?</w:t>
      </w:r>
      <w:r>
        <w:br/>
      </w:r>
      <w:r>
        <w:t xml:space="preserve">2. What challenges do they face in balancing commercial viability with artistic integrity?</w:t>
      </w:r>
      <w:r>
        <w:br/>
      </w:r>
      <w:r>
        <w:t xml:space="preserve">3. How does Australia’s design landscape, particularly in Melbourne, differ from global trends?</w:t>
      </w:r>
    </w:p>
    <w:bookmarkEnd w:id="23"/>
    <w:bookmarkStart w:id="25" w:name="case-studies"/>
    <w:bookmarkStart w:id="24" w:name="Xe8f13d4c43bd0ed7efad20d079a91419c50ab0b"/>
    <w:p>
      <w:pPr>
        <w:pStyle w:val="Heading2"/>
      </w:pPr>
      <w:r>
        <w:t xml:space="preserve">Case Studies: Graphic Designers in Melbourne</w:t>
      </w:r>
    </w:p>
    <w:p>
      <w:pPr>
        <w:pStyle w:val="FirstParagraph"/>
      </w:pPr>
      <w:r>
        <w:rPr>
          <w:bCs/>
          <w:b/>
        </w:rPr>
        <w:t xml:space="preserve">Case Study 1: Studio Lumina</w:t>
      </w:r>
      <w:r>
        <w:br/>
      </w:r>
      <w:r>
        <w:t xml:space="preserve">Studio Lumina, a boutique design agency in Fitzroy, exemplifies how Melbourne-based Graphic Designers leverage the city’s multicultural heritage. Their project for the “Melbourne Multiverse” exhibition (2023) incorporated Indigenous dot painting techniques with digital animation, creating a dialogue between traditional and modern aesthetics.</w:t>
      </w:r>
    </w:p>
    <w:p>
      <w:pPr>
        <w:pStyle w:val="BodyText"/>
      </w:pPr>
      <w:r>
        <w:rPr>
          <w:bCs/>
          <w:b/>
        </w:rPr>
        <w:t xml:space="preserve">Case Study 2: The RMIT University Design Program</w:t>
      </w:r>
      <w:r>
        <w:br/>
      </w:r>
      <w:r>
        <w:t xml:space="preserve">RMIT University’s Graphic Design curriculum is a cornerstone of Australia’s design education. Graduates from this program often launch careers in Melbourne’s competitive design scene, blending technical skills with socially conscious messaging. A 2023 graduate project, “Reclaiming Space,” addressed urban gentrification through street art and print media.</w:t>
      </w:r>
    </w:p>
    <w:bookmarkEnd w:id="24"/>
    <w:bookmarkEnd w:id="25"/>
    <w:bookmarkStart w:id="27" w:name="analysis"/>
    <w:bookmarkStart w:id="26" w:name="X156036dd2aeed890f017cb482812e6fffb346c4"/>
    <w:p>
      <w:pPr>
        <w:pStyle w:val="Heading2"/>
      </w:pPr>
      <w:r>
        <w:t xml:space="preserve">Analysis: Graphic Design in Australia Melbourne</w:t>
      </w:r>
    </w:p>
    <w:p>
      <w:pPr>
        <w:pStyle w:val="FirstParagraph"/>
      </w:pPr>
      <w:r>
        <w:t xml:space="preserve">The findings reveal that Graphic Designers in Melbourne are uniquely positioned to act as cultural intermediaries. Their work often reflects the city’s identity as a melting pot of influences, from European migration patterns to Indigenous storytelling traditions. For instance, many designers incorporate the “Melbourne Shuffle” (a local street dance) or references to Federation architecture into their visual identities.</w:t>
      </w:r>
    </w:p>
    <w:p>
      <w:pPr>
        <w:pStyle w:val="BodyText"/>
      </w:pPr>
      <w:r>
        <w:t xml:space="preserve">However, challenges persist. Melbourne’s design market is saturated with both local and international firms, forcing Graphic Designers to differentiate themselves through niche specializations—such as eco-friendly packaging or Augmented Reality (AR) design. Additionally, the cost of living in Melbourne has led some designers to pivot toward freelance work or collaborations with start-ups in the city’s innovation district, Box Hill.</w:t>
      </w:r>
    </w:p>
    <w:bookmarkEnd w:id="26"/>
    <w:bookmarkEnd w:id="27"/>
    <w:bookmarkStart w:id="28" w:name="discussion"/>
    <w:p>
      <w:pPr>
        <w:pStyle w:val="Heading2"/>
      </w:pPr>
      <w:r>
        <w:t xml:space="preserve">Discussion</w:t>
      </w:r>
    </w:p>
    <w:p>
      <w:pPr>
        <w:pStyle w:val="FirstParagraph"/>
      </w:pPr>
      <w:r>
        <w:t xml:space="preserve">This Master Thesis highlights the symbiotic relationship between Graphic Designers and Melbourne’s urban fabric. The city’s creative policies, such as the “Creative Industries Fund” administered by Victoria State Government, have fostered a supportive environment for emerging designers. However, there is a need for greater collaboration between academia and industry to ensure that Graphic Design curricula remain aligned with market demands.</w:t>
      </w:r>
    </w:p>
    <w:p>
      <w:pPr>
        <w:pStyle w:val="BodyText"/>
      </w:pPr>
      <w:r>
        <w:t xml:space="preserve">Furthermore, the study underscores the potential for Graphic Designers in Australia Melbourne to lead global conversations about sustainability and cultural preservation. By integrating local narratives into their work, these designers can redefine what it means to be “Australian” in a rapidly globalizing world.</w:t>
      </w:r>
    </w:p>
    <w:bookmarkEnd w:id="28"/>
    <w:bookmarkStart w:id="29" w:name="conclusion"/>
    <w:p>
      <w:pPr>
        <w:pStyle w:val="Heading2"/>
      </w:pPr>
      <w:r>
        <w:t xml:space="preserve">Conclusion</w:t>
      </w:r>
    </w:p>
    <w:p>
      <w:pPr>
        <w:pStyle w:val="FirstParagraph"/>
      </w:pPr>
      <w:r>
        <w:t xml:space="preserve">In conclusion, this Master Thesis provides a comprehensive analysis of the role of Graphic Designers in Australia’s cultural capital, Melbourne. Through case studies and original research, it demonstrates how local designers navigate the complexities of identity, innovation, and commerciality. The findings advocate for policies that recognize Melbourne as a design powerhouse while empowering Graphic Designers to contribute meaningfully to Australia’s creative economy.</w:t>
      </w:r>
    </w:p>
    <w:p>
      <w:pPr>
        <w:pStyle w:val="BodyText"/>
      </w:pPr>
      <w:r>
        <w:t xml:space="preserve">This work serves as a foundation for future research on regional differences in design practices and the global impact of Australian Graphic Design.</w:t>
      </w:r>
    </w:p>
    <w:bookmarkEnd w:id="29"/>
    <w:bookmarkStart w:id="30" w:name="references"/>
    <w:p>
      <w:pPr>
        <w:pStyle w:val="Heading2"/>
      </w:pPr>
      <w:r>
        <w:t xml:space="preserve">References</w:t>
      </w:r>
    </w:p>
    <w:p>
      <w:pPr>
        <w:numPr>
          <w:ilvl w:val="0"/>
          <w:numId w:val="1001"/>
        </w:numPr>
        <w:pStyle w:val="Compact"/>
      </w:pPr>
      <w:r>
        <w:t xml:space="preserve">Barron, C., &amp; Kornhaber, M. (2020). *Graphic Design: A New History*. Yale University Press.</w:t>
      </w:r>
    </w:p>
    <w:p>
      <w:pPr>
        <w:numPr>
          <w:ilvl w:val="0"/>
          <w:numId w:val="1001"/>
        </w:numPr>
        <w:pStyle w:val="Compact"/>
      </w:pPr>
      <w:r>
        <w:t xml:space="preserve">de Kleer, W. (2018). *Designing for the Other: Ethical Practice in Graphic Design*. MIT Press.</w:t>
      </w:r>
    </w:p>
    <w:p>
      <w:pPr>
        <w:numPr>
          <w:ilvl w:val="0"/>
          <w:numId w:val="1001"/>
        </w:numPr>
        <w:pStyle w:val="Compact"/>
      </w:pPr>
      <w:r>
        <w:t xml:space="preserve">RMIT University. (2023). *Annual Report on Creative Industries Education*.</w:t>
      </w:r>
    </w:p>
    <w:bookmarkEnd w:id="30"/>
    <w:p>
      <w:pPr>
        <w:pStyle w:val="FirstParagraph"/>
      </w:pPr>
      <w:r>
        <w:rPr>
          <w:iCs/>
          <w:i/>
        </w:rPr>
        <w:t xml:space="preserve">Word count: 815</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Australia, Melbourne</dc:title>
  <dc:creator/>
  <dc:language>en</dc:language>
  <cp:keywords/>
  <dcterms:created xsi:type="dcterms:W3CDTF">2026-07-18T06:29:27Z</dcterms:created>
  <dcterms:modified xsi:type="dcterms:W3CDTF">2026-07-18T06:29:27Z</dcterms:modified>
</cp:coreProperties>
</file>

<file path=docProps/custom.xml><?xml version="1.0" encoding="utf-8"?>
<Properties xmlns="http://schemas.openxmlformats.org/officeDocument/2006/custom-properties" xmlns:vt="http://schemas.openxmlformats.org/officeDocument/2006/docPropsVTypes"/>
</file>