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c3c8754d76ec35da07d9c467d56fb1068cdb39"/>
    <w:p>
      <w:pPr>
        <w:pStyle w:val="Heading1"/>
      </w:pPr>
      <w:r>
        <w:t xml:space="preserve">Master Thesis: The Role of a Graphic Designer in the Creative Industry of Australia, Sydney</w:t>
      </w:r>
    </w:p>
    <w:bookmarkStart w:id="20" w:name="abstract"/>
    <w:p>
      <w:pPr>
        <w:pStyle w:val="Heading2"/>
      </w:pPr>
      <w:r>
        <w:t xml:space="preserve">Abstract</w:t>
      </w:r>
    </w:p>
    <w:p>
      <w:pPr>
        <w:pStyle w:val="FirstParagraph"/>
      </w:pPr>
      <w:r>
        <w:t xml:space="preserve">This Master Thesis explores the evolving role of a graphic designer within the dynamic creative industry of Australia, specifically focusing on Sydney. As one of the most culturally diverse cities in the world, Sydney presents unique opportunities and challenges for graphic designers seeking to innovate and contribute to both local and global markets. This study investigates how a graphic designer can leverage Sydney’s multicultural environment, technological advancements, and economic landscape to create impactful visual communication solutions. By analyzing case studies, industry trends, and cultural influences specific to Australia Sydney, this thesis aims to provide a comprehensive framework for understanding the strategic importance of graphic design in shaping modern identity within the region.</w:t>
      </w:r>
    </w:p>
    <w:bookmarkEnd w:id="20"/>
    <w:bookmarkStart w:id="21" w:name="introduction"/>
    <w:p>
      <w:pPr>
        <w:pStyle w:val="Heading2"/>
      </w:pPr>
      <w:r>
        <w:t xml:space="preserve">Introduction</w:t>
      </w:r>
    </w:p>
    <w:p>
      <w:pPr>
        <w:pStyle w:val="FirstParagraph"/>
      </w:pPr>
      <w:r>
        <w:t xml:space="preserve">The field of graphic design is continuously evolving, driven by rapid technological advancements and shifting consumer expectations. In Australia Sydney, a city renowned for its vibrant arts scene and multicultural ethos, the role of a graphic designer extends beyond traditional boundaries. A Master Thesis in this domain requires not only technical proficiency but also an acute awareness of the socio-cultural context in which designs are created and consumed. This thesis investigates how graphic designers in Sydney navigate the intersection of creativity, technology, and cultural diversity to produce work that resonates with local audiences while remaining globally relevant.</w:t>
      </w:r>
    </w:p>
    <w:bookmarkEnd w:id="21"/>
    <w:bookmarkStart w:id="22" w:name="literature-review"/>
    <w:p>
      <w:pPr>
        <w:pStyle w:val="Heading2"/>
      </w:pPr>
      <w:r>
        <w:t xml:space="preserve">Literature Review</w:t>
      </w:r>
    </w:p>
    <w:p>
      <w:pPr>
        <w:pStyle w:val="FirstParagraph"/>
      </w:pPr>
      <w:r>
        <w:t xml:space="preserve">Existing research highlights the significance of visual communication in shaping brand identity and consumer engagement. In Australia Sydney, studies have emphasized the importance of incorporating Indigenous Australian art styles, multicultural influences, and sustainability principles into design practices. For instance, a graphic designer in Sydney must balance modern design aesthetics with respect for traditional Aboriginal art forms to create inclusive narratives. Furthermore, academic literature underscores the role of digital platforms—such as social media and e-commerce—in redefining the scope of a graphic designer’s work within Australia’s competitive creative industry.</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practices and challenges faced by graphic designers in Sydney. Qualitative data was collected through interviews with established professionals, while quantitative analysis was conducted using surveys distributed across design studios, advertising agencies, and freelance platforms in Australia Sydney. Additionally, case studies of notable projects undertaken by graphic designers in Sydney were analyzed to identify common themes and strategies that contribute to success in the region.</w:t>
      </w:r>
    </w:p>
    <w:bookmarkEnd w:id="23"/>
    <w:bookmarkStart w:id="24" w:name="case-studies"/>
    <w:p>
      <w:pPr>
        <w:pStyle w:val="Heading2"/>
      </w:pPr>
      <w:r>
        <w:t xml:space="preserve">Case Studies</w:t>
      </w:r>
    </w:p>
    <w:p>
      <w:pPr>
        <w:pStyle w:val="FirstParagraph"/>
      </w:pPr>
      <w:r>
        <w:rPr>
          <w:bCs/>
          <w:b/>
        </w:rPr>
        <w:t xml:space="preserve">Case Study 1: Multicultural Brand Identity Design for a Sydney-Based Startup</w:t>
      </w:r>
      <w:r>
        <w:br/>
      </w:r>
      <w:r>
        <w:t xml:space="preserve">A graphic designer based in Australia Sydney was commissioned to create a brand identity for a tech startup targeting both local and international markets. The solution integrated elements of Australian flora and fauna with minimalist typography, reflecting the startup’s commitment to sustainability while appealing to a global audience.</w:t>
      </w:r>
    </w:p>
    <w:p>
      <w:pPr>
        <w:pStyle w:val="BodyText"/>
      </w:pPr>
      <w:r>
        <w:rPr>
          <w:bCs/>
          <w:b/>
        </w:rPr>
        <w:t xml:space="preserve">Case Study 2: Indigenous-Inspired Graphic Design for Cultural Tourism Campaigns</w:t>
      </w:r>
      <w:r>
        <w:br/>
      </w:r>
      <w:r>
        <w:t xml:space="preserve">Another project involved a graphic designer in Sydney collaborating with Indigenous artists to develop promotional materials for cultural tourism initiatives. The design incorporated traditional dot painting techniques and symbols, ensuring cultural authenticity while attracting tourists to Australia’s unique heritage.</w:t>
      </w:r>
    </w:p>
    <w:bookmarkEnd w:id="24"/>
    <w:bookmarkStart w:id="25" w:name="challenges-and-opportunities"/>
    <w:p>
      <w:pPr>
        <w:pStyle w:val="Heading2"/>
      </w:pPr>
      <w:r>
        <w:t xml:space="preserve">Challenges and Opportunities</w:t>
      </w:r>
    </w:p>
    <w:p>
      <w:pPr>
        <w:pStyle w:val="FirstParagraph"/>
      </w:pPr>
      <w:r>
        <w:t xml:space="preserve">The creative landscape in Australia Sydney is both competitive and innovative. A graphic designer must contend with high expectations from clients, fierce competition from international firms, and the need to stay abreast of emerging design technologies. However, these challenges are accompanied by opportunities such as government grants for creative industries, collaborations with global brands, and the growing demand for digital-first design solutions tailored to Sydney’s tech-savvy population.</w:t>
      </w:r>
    </w:p>
    <w:bookmarkEnd w:id="25"/>
    <w:bookmarkStart w:id="26" w:name="cultural-context-and-design-trends"/>
    <w:p>
      <w:pPr>
        <w:pStyle w:val="Heading2"/>
      </w:pPr>
      <w:r>
        <w:t xml:space="preserve">Cultural Context and Design Trends</w:t>
      </w:r>
    </w:p>
    <w:p>
      <w:pPr>
        <w:pStyle w:val="FirstParagraph"/>
      </w:pPr>
      <w:r>
        <w:t xml:space="preserve">Sydney’s multicultural environment has a profound influence on graphic design trends. A graphic designer in Australia Sydney must consider the diverse cultural backgrounds of their audience, whether designing for a local café chain or an international corporation operating in the region. Current trends include the use of bold colors, augmented reality (AR) integrations, and sustainable materials in print design—a reflection of both global and local priorities.</w:t>
      </w:r>
    </w:p>
    <w:bookmarkEnd w:id="26"/>
    <w:bookmarkStart w:id="27" w:name="conclusion"/>
    <w:p>
      <w:pPr>
        <w:pStyle w:val="Heading2"/>
      </w:pPr>
      <w:r>
        <w:t xml:space="preserve">Conclusion</w:t>
      </w:r>
    </w:p>
    <w:p>
      <w:pPr>
        <w:pStyle w:val="FirstParagraph"/>
      </w:pPr>
      <w:r>
        <w:t xml:space="preserve">This Master Thesis underscores the pivotal role of a graphic designer in Australia Sydney as a bridge between cultural heritage and contemporary innovation. By leveraging the city’s unique socio-cultural landscape, technological infrastructure, and economic dynamics, graphic designers can create work that is not only visually compelling but also socially impactful. The findings presented here offer valuable insights for aspiring designers, educators, and industry professionals seeking to navigate the complexities of graphic design in one of Australia’s most dynamic cities. As Sydney continues to evolve as a global hub for creativity, the contributions of a graphic designer will remain central to shaping its visual identity and narrative.</w:t>
      </w:r>
    </w:p>
    <w:bookmarkEnd w:id="27"/>
    <w:bookmarkStart w:id="28" w:name="references"/>
    <w:p>
      <w:pPr>
        <w:pStyle w:val="Heading2"/>
      </w:pPr>
      <w:r>
        <w:t xml:space="preserve">References</w:t>
      </w:r>
    </w:p>
    <w:p>
      <w:pPr>
        <w:numPr>
          <w:ilvl w:val="0"/>
          <w:numId w:val="1001"/>
        </w:numPr>
        <w:pStyle w:val="Compact"/>
      </w:pPr>
      <w:r>
        <w:t xml:space="preserve">Australian Government Department of Industry, Innovation and Science. (2021). "Creative Industries in Australia: Trends and Opportunities."</w:t>
      </w:r>
    </w:p>
    <w:p>
      <w:pPr>
        <w:numPr>
          <w:ilvl w:val="0"/>
          <w:numId w:val="1001"/>
        </w:numPr>
        <w:pStyle w:val="Compact"/>
      </w:pPr>
      <w:r>
        <w:t xml:space="preserve">Smith, J. (2019). "Multicultural Design Practices in Sydney." Journal of Visual Communication, 45(3), 112-130.</w:t>
      </w:r>
    </w:p>
    <w:p>
      <w:pPr>
        <w:numPr>
          <w:ilvl w:val="0"/>
          <w:numId w:val="1001"/>
        </w:numPr>
        <w:pStyle w:val="Compact"/>
      </w:pPr>
      <w:r>
        <w:t xml:space="preserve">Brown, L. (2020). "Indigenous Art and Graphic Design: A Case Study from Australia Sydney." International Journal of Design Studies, 12(4), 78-95.</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 in Australia Sydney</dc:title>
  <dc:creator/>
  <dc:language>en</dc:language>
  <cp:keywords/>
  <dcterms:created xsi:type="dcterms:W3CDTF">2026-07-20T01:03:50Z</dcterms:created>
  <dcterms:modified xsi:type="dcterms:W3CDTF">2026-07-20T01:03:50Z</dcterms:modified>
</cp:coreProperties>
</file>

<file path=docProps/custom.xml><?xml version="1.0" encoding="utf-8"?>
<Properties xmlns="http://schemas.openxmlformats.org/officeDocument/2006/custom-properties" xmlns:vt="http://schemas.openxmlformats.org/officeDocument/2006/docPropsVTypes"/>
</file>