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Brazil’s</w:t>
      </w:r>
      <w:r>
        <w:t xml:space="preserve"> </w:t>
      </w:r>
      <w:r>
        <w:t xml:space="preserve">Creative</w:t>
      </w:r>
      <w:r>
        <w:t xml:space="preserve"> </w:t>
      </w:r>
      <w:r>
        <w:t xml:space="preserve">Economy:</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p>
      <w:pPr>
        <w:pStyle w:val="FirstParagraph"/>
      </w:pPr>
      <w:r>
        <w:t xml:space="preserve">```html</w:t>
      </w:r>
    </w:p>
    <w:bookmarkStart w:id="29" w:name="X0a354da6435b80a79481068179832ea725467ab"/>
    <w:p>
      <w:pPr>
        <w:pStyle w:val="Heading1"/>
      </w:pPr>
      <w:r>
        <w:t xml:space="preserve">Master Thesis: The Role of Graphic Designers in Brazil’s Creative Economy: A Focus on São Paulo</w:t>
      </w:r>
    </w:p>
    <w:bookmarkStart w:id="20" w:name="abstract"/>
    <w:p>
      <w:pPr>
        <w:pStyle w:val="Heading2"/>
      </w:pPr>
      <w:r>
        <w:t xml:space="preserve">Abstract</w:t>
      </w:r>
    </w:p>
    <w:p>
      <w:pPr>
        <w:pStyle w:val="FirstParagraph"/>
      </w:pPr>
      <w:r>
        <w:t xml:space="preserve">This Master Thesis explores the evolving role of Graphic Designers in Brazil, with a specific focus on São Paulo—the country's cultural and economic hub. As a city known for its vibrant creative industries and diverse population, São Paulo provides a unique context to analyze how Graphic Designers contribute to both local and global markets. The study investigates the challenges, opportunities, and innovations shaping the profession in this dynamic environment. Through qualitative research methods including interviews with designers, case studies of local agencies, and an analysis of educational frameworks in São Paulo’s design institutions, this work aims to highlight the significance of Graphic Design as a driver of cultural expression and economic growth in Brazil.</w:t>
      </w:r>
    </w:p>
    <w:bookmarkEnd w:id="20"/>
    <w:bookmarkStart w:id="21" w:name="introduction"/>
    <w:p>
      <w:pPr>
        <w:pStyle w:val="Heading2"/>
      </w:pPr>
      <w:r>
        <w:t xml:space="preserve">Introduction</w:t>
      </w:r>
    </w:p>
    <w:p>
      <w:pPr>
        <w:pStyle w:val="FirstParagraph"/>
      </w:pPr>
      <w:r>
        <w:t xml:space="preserve">The field of Graphic Design has become an essential component of modern economies, particularly in regions with robust creative industries. In Brazil, São Paulo stands out as the epicenter of innovation and artistic experimentation. As a city with over 12 million inhabitants and a thriving design ecosystem, São Paulo offers a fertile ground for studying the intersection between Graphic Designers’ professional practices and their impact on society. This Master Thesis seeks to address how Graphic Designers in São Paulo navigate cultural, economic, and technological shifts to create meaningful work that resonates locally while competing internationally.</w:t>
      </w:r>
    </w:p>
    <w:p>
      <w:pPr>
        <w:pStyle w:val="BodyText"/>
      </w:pPr>
      <w:r>
        <w:t xml:space="preserve">The research is framed by the broader context of Brazil’s creative economy, which contributes significantly to the national GDP. São Paulo’s role as a global city—hosting major events like the São Paulo Art Biennale and serving as a hub for design festivals such as Design Week Brasil—underscores its importance in shaping regional and global design trends. By examining the experiences of Graphic Designers in this environment, this thesis contributes to academic discourse on creative labor and its socio-economic implications.</w:t>
      </w:r>
    </w:p>
    <w:bookmarkEnd w:id="21"/>
    <w:bookmarkStart w:id="23" w:name="contextual-background"/>
    <w:bookmarkStart w:id="22" w:name="Xf0652e895bde7ac7fe0e1e87acbe30045f82865"/>
    <w:p>
      <w:pPr>
        <w:pStyle w:val="Heading2"/>
      </w:pPr>
      <w:r>
        <w:t xml:space="preserve">Contextual Background: São Paulo’s Creative Landscape</w:t>
      </w:r>
    </w:p>
    <w:p>
      <w:pPr>
        <w:pStyle w:val="FirstParagraph"/>
      </w:pPr>
      <w:r>
        <w:t xml:space="preserve">São Paulo’s history as a melting pot of cultures—African, Indigenous, European, and Asian—has fostered a unique aesthetic sensibility that influences Brazilian Graphic Design. The city’s informal street art movements, such as the internationally renowned Vila Madalena neighborhood, and its legacy of modernist architecture (e.g., Oscar Niemeyer’s works) provide a rich visual language for designers to draw from. Additionally, São Paulo’s economic diversity—ranging from multinational corporations to small independent studios—creates a competitive yet collaborative environment where Graphic Designers must balance commercial demands with artistic integrity.</w:t>
      </w:r>
    </w:p>
    <w:p>
      <w:pPr>
        <w:pStyle w:val="BodyText"/>
      </w:pPr>
      <w:r>
        <w:t xml:space="preserve">Local design education institutions, such as the São Paulo School of Arts and Design (ESDA) and the Federal University of São Paulo (UNIFESP), play a pivotal role in nurturing talent. These institutions emphasize both traditional techniques and digital innovation, preparing students to meet the demands of a rapidly evolving field. However, challenges such as limited access to international markets, bureaucratic hurdles for freelance work, and income disparities remain critical issues for Graphic Designers in the region.</w:t>
      </w:r>
    </w:p>
    <w:bookmarkEnd w:id="22"/>
    <w:bookmarkEnd w:id="23"/>
    <w:bookmarkStart w:id="24" w:name="methodology"/>
    <w:p>
      <w:pPr>
        <w:pStyle w:val="Heading2"/>
      </w:pPr>
      <w:r>
        <w:t xml:space="preserve">Methodology</w:t>
      </w:r>
    </w:p>
    <w:p>
      <w:pPr>
        <w:pStyle w:val="FirstParagraph"/>
      </w:pPr>
      <w:r>
        <w:t xml:space="preserve">This research employs a mixed-methods approach to gather comprehensive insights into the experiences of Graphic Designers in São Paulo. Data was collected through semi-structured interviews with 15 professionals active in the field, including agency heads, freelancers, and educators. Case studies of prominent design studios—such as</w:t>
      </w:r>
      <w:r>
        <w:t xml:space="preserve"> </w:t>
      </w:r>
      <w:r>
        <w:rPr>
          <w:iCs/>
          <w:i/>
        </w:rPr>
        <w:t xml:space="preserve">Atelier Sampa</w:t>
      </w:r>
      <w:r>
        <w:t xml:space="preserve"> </w:t>
      </w:r>
      <w:r>
        <w:t xml:space="preserve">and</w:t>
      </w:r>
      <w:r>
        <w:t xml:space="preserve"> </w:t>
      </w:r>
      <w:r>
        <w:rPr>
          <w:iCs/>
          <w:i/>
        </w:rPr>
        <w:t xml:space="preserve">Bureau de Diseño</w:t>
      </w:r>
      <w:r>
        <w:t xml:space="preserve">were analyzed to understand their creative processes and business strategies.</w:t>
      </w:r>
    </w:p>
    <w:p>
      <w:pPr>
        <w:pStyle w:val="BodyText"/>
      </w:pPr>
      <w:r>
        <w:t xml:space="preserve">Secondary data was sourced from academic journals, industry reports (e.g., the Creative Industries Forum’s annual survey on Brazil’s design sector), and social media platforms where designers showcase their work. The study also incorporated a review of São Paulo-based design competitions, such as the</w:t>
      </w:r>
      <w:r>
        <w:t xml:space="preserve"> </w:t>
      </w:r>
      <w:r>
        <w:rPr>
          <w:iCs/>
          <w:i/>
        </w:rPr>
        <w:t xml:space="preserve">Livros da Cidade</w:t>
      </w:r>
      <w:r>
        <w:t xml:space="preserve"> </w:t>
      </w:r>
      <w:r>
        <w:t xml:space="preserve">award, to assess how local initiatives recognize and promote Graphic Design excellence.</w:t>
      </w:r>
    </w:p>
    <w:bookmarkEnd w:id="24"/>
    <w:bookmarkStart w:id="25" w:name="key-findings"/>
    <w:p>
      <w:pPr>
        <w:pStyle w:val="Heading2"/>
      </w:pPr>
      <w:r>
        <w:t xml:space="preserve">Key Findings</w:t>
      </w:r>
    </w:p>
    <w:p>
      <w:pPr>
        <w:pStyle w:val="FirstParagraph"/>
      </w:pPr>
      <w:r>
        <w:t xml:space="preserve">The research revealed several trends shaping Graphic Designers’ work in São Paulo. First, there is a growing emphasis on sustainability, with many designers integrating eco-friendly practices into their projects. For example, local agencies have adopted digital-only workflows to reduce paper waste and promote green branding.</w:t>
      </w:r>
    </w:p>
    <w:p>
      <w:pPr>
        <w:pStyle w:val="BodyText"/>
      </w:pPr>
      <w:r>
        <w:t xml:space="preserve">Second, the rise of remote work and digital collaboration tools has enabled São Paulo-based Graphic Designers to compete globally. However, this shift has also intensified competition from lower-cost markets in Asia and Eastern Europe. Third, the integration of Brazilian cultural symbols—such as indigenous patterns or Afro-Brazilian motifs—into modern design projects has become a hallmark of local identity.</w:t>
      </w:r>
    </w:p>
    <w:p>
      <w:pPr>
        <w:pStyle w:val="BodyText"/>
      </w:pPr>
      <w:r>
        <w:t xml:space="preserve">Notably, Graphic Designers in São Paulo are increasingly advocating for ethical practices, such as fair compensation and transparency in client relationships. This aligns with broader movements within Brazil’s creative sector to challenge exploitative labor conditions.</w:t>
      </w:r>
    </w:p>
    <w:bookmarkEnd w:id="25"/>
    <w:bookmarkStart w:id="26" w:name="discussion"/>
    <w:p>
      <w:pPr>
        <w:pStyle w:val="Heading2"/>
      </w:pPr>
      <w:r>
        <w:t xml:space="preserve">Discussion</w:t>
      </w:r>
    </w:p>
    <w:p>
      <w:pPr>
        <w:pStyle w:val="FirstParagraph"/>
      </w:pPr>
      <w:r>
        <w:t xml:space="preserve">The findings underscore the dual role of Graphic Designers as both cultural ambassadors and economic contributors in São Paulo. Their ability to blend local heritage with global trends positions them as key players in Brazil’s creative economy. However, systemic challenges—such as inconsistent intellectual property laws and limited funding for independent design projects—require urgent attention from policymakers and industry leaders.</w:t>
      </w:r>
    </w:p>
    <w:p>
      <w:pPr>
        <w:pStyle w:val="BodyText"/>
      </w:pPr>
      <w:r>
        <w:t xml:space="preserve">Moreover, the study highlights the importance of education in equipping Graphic Designers to navigate these complexities. Institutions in São Paulo must continue evolving curricula to include emerging technologies like AI-driven design tools while preserving traditional craftsmanship.</w:t>
      </w:r>
    </w:p>
    <w:bookmarkEnd w:id="26"/>
    <w:bookmarkStart w:id="27" w:name="conclusion"/>
    <w:p>
      <w:pPr>
        <w:pStyle w:val="Heading2"/>
      </w:pPr>
      <w:r>
        <w:t xml:space="preserve">Conclusion</w:t>
      </w:r>
    </w:p>
    <w:p>
      <w:pPr>
        <w:pStyle w:val="FirstParagraph"/>
      </w:pPr>
      <w:r>
        <w:t xml:space="preserve">In conclusion, this Master Thesis demonstrates that Graphic Designers in São Paulo are vital to the city’s cultural and economic fabric. Their work reflects Brazil’s diverse identity while addressing global challenges such as sustainability and digital transformation. By fostering collaboration between academia, industry, and government, São Paulo can solidify its position as a leading center for innovative design practice in Latin America.</w:t>
      </w:r>
    </w:p>
    <w:bookmarkEnd w:id="27"/>
    <w:bookmarkStart w:id="28" w:name="references"/>
    <w:p>
      <w:pPr>
        <w:pStyle w:val="Heading2"/>
      </w:pPr>
      <w:r>
        <w:t xml:space="preserve">References</w:t>
      </w:r>
    </w:p>
    <w:p>
      <w:pPr>
        <w:numPr>
          <w:ilvl w:val="0"/>
          <w:numId w:val="1001"/>
        </w:numPr>
        <w:pStyle w:val="Compact"/>
      </w:pPr>
      <w:r>
        <w:t xml:space="preserve">Creative Industries Forum. (2023). Brazil Design Sector Report.</w:t>
      </w:r>
    </w:p>
    <w:p>
      <w:pPr>
        <w:numPr>
          <w:ilvl w:val="0"/>
          <w:numId w:val="1001"/>
        </w:numPr>
        <w:pStyle w:val="Compact"/>
      </w:pPr>
      <w:r>
        <w:t xml:space="preserve">Fernandes, M. (2019). "Cultural Hybridity in Brazilian Graphic Design." Journal of Visual Communication.</w:t>
      </w:r>
    </w:p>
    <w:p>
      <w:pPr>
        <w:numPr>
          <w:ilvl w:val="0"/>
          <w:numId w:val="1001"/>
        </w:numPr>
        <w:pStyle w:val="Compact"/>
      </w:pPr>
      <w:r>
        <w:t xml:space="preserve">UNIFESP. (2021). Annual Review of Arts and Design Education.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Brazil’s Creative Economy: A Focus on São Paulo</dc:title>
  <dc:creator/>
  <dc:language>en</dc:language>
  <cp:keywords/>
  <dcterms:created xsi:type="dcterms:W3CDTF">2026-09-27T09:07:27Z</dcterms:created>
  <dcterms:modified xsi:type="dcterms:W3CDTF">2026-09-27T09:07:27Z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