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538f2b69fba2b7292f41a710b8b5e977ca5221a"/>
    <w:p>
      <w:pPr>
        <w:pStyle w:val="Heading1"/>
      </w:pPr>
      <w:r>
        <w:t xml:space="preserve">Master Thesis: The Role of Graphic Designers in Canada Vancouver</w:t>
      </w:r>
    </w:p>
    <w:p>
      <w:pPr>
        <w:pStyle w:val="FirstParagraph"/>
      </w:pPr>
      <w:r>
        <w:rPr>
          <w:bCs/>
          <w:b/>
        </w:rPr>
        <w:t xml:space="preserve">Abstract:</w:t>
      </w:r>
      <w:r>
        <w:t xml:space="preserve"> </w:t>
      </w:r>
      <w:r>
        <w:t xml:space="preserve">This master thesis explores the evolving role of graphic designers in the vibrant city of Vancouver, Canada. As a global hub for creativity and innovation, Vancouver's unique cultural landscape and economic dynamics have shaped the field of graphic design into a multifaceted discipline. This study examines how graphic designers in Vancouver navigate challenges such as technological advancements, environmental sustainability, and cultural diversity while contributing to the city's visual identity.</w:t>
      </w:r>
    </w:p>
    <w:bookmarkStart w:id="20" w:name="introduction"/>
    <w:p>
      <w:pPr>
        <w:pStyle w:val="Heading2"/>
      </w:pPr>
      <w:r>
        <w:t xml:space="preserve">Introduction</w:t>
      </w:r>
    </w:p>
    <w:p>
      <w:pPr>
        <w:pStyle w:val="FirstParagraph"/>
      </w:pPr>
      <w:r>
        <w:t xml:space="preserve">Vancouver, Canada’s third-largest city, is renowned for its natural beauty, multiculturalism, and thriving creative industries. As a major center for graphic design in North America, Vancouver offers a dynamic environment where professionals blend technical expertise with artistic vision. This master thesis investigates the intersection of graphic design and urban culture in Vancouver, emphasizing how designers adapt to local demands while contributing to global trends. The study highlights the significance of graphic designers in shaping brand identities, promoting sustainability, and reflecting the city’s unique ethos.</w:t>
      </w:r>
    </w:p>
    <w:bookmarkEnd w:id="20"/>
    <w:bookmarkStart w:id="22" w:name="X33d1ad6d16dc25cc2fa0ab4576ef1927448c9d9"/>
    <w:p>
      <w:pPr>
        <w:pStyle w:val="Heading2"/>
      </w:pPr>
      <w:r>
        <w:t xml:space="preserve">Historical Context of Graphic Design in Vancouver</w:t>
      </w:r>
    </w:p>
    <w:p>
      <w:pPr>
        <w:pStyle w:val="FirstParagraph"/>
      </w:pPr>
      <w:r>
        <w:t xml:space="preserve">Vancouver's design heritage dates back to the early 20th century, when print media and advertising became essential tools for commerce. Over time, the city evolved into a beacon for creative professionals, driven by its proximity to natural resources and its role as a cultural crossroads. By the late 20th century, Vancouver’s graphic design scene had matured into a competitive industry influenced by global movements such as minimalism and digital art. Today, it stands at the forefront of innovation, blending traditional practices with cutting-edge technology.</w:t>
      </w:r>
    </w:p>
    <w:bookmarkStart w:id="21" w:name="X70f5c7ce381e25617b35b7d086f3b3972438439"/>
    <w:p>
      <w:pPr>
        <w:pStyle w:val="Heading3"/>
      </w:pPr>
      <w:r>
        <w:t xml:space="preserve">The Influence of Vancouver’s Environment on Design</w:t>
      </w:r>
    </w:p>
    <w:p>
      <w:pPr>
        <w:pStyle w:val="FirstParagraph"/>
      </w:pPr>
      <w:r>
        <w:t xml:space="preserve">Vancouver’s geography—surrounded by mountains, forests, and waterways—has inspired graphic designers to integrate elements of nature into their work. From eco-friendly packaging to visual storytelling that reflects the region’s biodiversity, local designers often emphasize sustainability and environmental consciousness. This thesis argues that Vancouver’s natural environment not only influences aesthetic choices but also drives ethical considerations in design.</w:t>
      </w:r>
    </w:p>
    <w:bookmarkEnd w:id="21"/>
    <w:bookmarkEnd w:id="22"/>
    <w:bookmarkStart w:id="23" w:name="Xa9416dcce721f6fa876b942ce8aff94dd3d34e5"/>
    <w:p>
      <w:pPr>
        <w:pStyle w:val="Heading2"/>
      </w:pPr>
      <w:r>
        <w:t xml:space="preserve">Current Trends in Graphic Design: Vancouver as a Case Study</w:t>
      </w:r>
    </w:p>
    <w:p>
      <w:pPr>
        <w:pStyle w:val="FirstParagraph"/>
      </w:pPr>
      <w:r>
        <w:t xml:space="preserve">Vancouver is home to numerous graphic design studios, agencies, and independent practitioners who cater to diverse industries, including technology, fashion, and tourism. The rise of digital media has transformed the field, with designers leveraging tools like Adobe Creative Suite and AI-driven platforms to create immersive experiences. Key trends include:</w:t>
      </w:r>
    </w:p>
    <w:p>
      <w:pPr>
        <w:numPr>
          <w:ilvl w:val="0"/>
          <w:numId w:val="1001"/>
        </w:numPr>
        <w:pStyle w:val="Compact"/>
      </w:pPr>
      <w:r>
        <w:rPr>
          <w:bCs/>
          <w:b/>
        </w:rPr>
        <w:t xml:space="preserve">Interactive Design:</w:t>
      </w:r>
      <w:r>
        <w:t xml:space="preserve"> </w:t>
      </w:r>
      <w:r>
        <w:t xml:space="preserve">Vancouver-based designers are pioneers in creating user-centric interfaces for apps and websites that reflect the city’s tech-forward culture.</w:t>
      </w:r>
    </w:p>
    <w:p>
      <w:pPr>
        <w:numPr>
          <w:ilvl w:val="0"/>
          <w:numId w:val="1001"/>
        </w:numPr>
        <w:pStyle w:val="Compact"/>
      </w:pPr>
      <w:r>
        <w:rPr>
          <w:bCs/>
          <w:b/>
        </w:rPr>
        <w:t xml:space="preserve">Sustainability:</w:t>
      </w:r>
      <w:r>
        <w:t xml:space="preserve"> </w:t>
      </w:r>
      <w:r>
        <w:t xml:space="preserve">With Canada’s commitment to reducing carbon footprints, graphic designers in Vancouver prioritize eco-conscious materials and processes, such as digital-only campaigns.</w:t>
      </w:r>
    </w:p>
    <w:p>
      <w:pPr>
        <w:numPr>
          <w:ilvl w:val="0"/>
          <w:numId w:val="1001"/>
        </w:numPr>
        <w:pStyle w:val="Compact"/>
      </w:pPr>
      <w:r>
        <w:rPr>
          <w:bCs/>
          <w:b/>
        </w:rPr>
        <w:t xml:space="preserve">Cultural Diversity:</w:t>
      </w:r>
      <w:r>
        <w:t xml:space="preserve"> </w:t>
      </w:r>
      <w:r>
        <w:t xml:space="preserve">Vancouver’s multicultural population has led to a demand for inclusive design that honors diverse perspectives, from Indigenous art motifs to multilingual branding.</w:t>
      </w:r>
    </w:p>
    <w:bookmarkEnd w:id="23"/>
    <w:bookmarkStart w:id="24" w:name="Xfde54b9360c4003411e83df424381d54705df33"/>
    <w:p>
      <w:pPr>
        <w:pStyle w:val="Heading2"/>
      </w:pPr>
      <w:r>
        <w:t xml:space="preserve">Challenges Faced by Graphic Designers in Vancouver</w:t>
      </w:r>
    </w:p>
    <w:p>
      <w:pPr>
        <w:pStyle w:val="FirstParagraph"/>
      </w:pPr>
      <w:r>
        <w:t xml:space="preserve">Despite its opportunities, the graphic design landscape in Vancouver presents unique challenges. The competitive market requires designers to constantly upskill and adapt to rapid technological changes. Additionally, the high cost of living and limited space for creative studios pose logistical hurdles. Ethical dilemmas also arise, such as balancing client demands with personal values (e.g., promoting sustainable practices versus profitability).</w:t>
      </w:r>
    </w:p>
    <w:bookmarkEnd w:id="24"/>
    <w:bookmarkStart w:id="26" w:name="X87578c97cf4e5821591717720ca66f76f4873c1"/>
    <w:p>
      <w:pPr>
        <w:pStyle w:val="Heading2"/>
      </w:pPr>
      <w:r>
        <w:t xml:space="preserve">Opportunities for Growth: The Future of Graphic Design in Vancouver</w:t>
      </w:r>
    </w:p>
    <w:p>
      <w:pPr>
        <w:pStyle w:val="FirstParagraph"/>
      </w:pPr>
      <w:r>
        <w:t xml:space="preserve">Vancouver’s graphic design industry is poised for continued growth, driven by factors like the city’s status as a global tourist destination and its strong tech sector. Emerging fields such as augmented reality (AR) and virtual reality (VR) offer new avenues for designers to innovate. Furthermore, government initiatives promoting green industries provide opportunities for designers to collaborate on projects that align with environmental goals.</w:t>
      </w:r>
    </w:p>
    <w:bookmarkStart w:id="25" w:name="Xe0c1ee22121faa0d1a838b1fec4b82bb7083de8"/>
    <w:p>
      <w:pPr>
        <w:pStyle w:val="Heading3"/>
      </w:pPr>
      <w:r>
        <w:t xml:space="preserve">Case Study: Local Design Studios in Vancouver</w:t>
      </w:r>
    </w:p>
    <w:p>
      <w:pPr>
        <w:pStyle w:val="FirstParagraph"/>
      </w:pPr>
      <w:r>
        <w:t xml:space="preserve">This thesis includes case studies of prominent Vancouver-based graphic design studios, such as [Studio Name], known for its work in sustainable branding and digital campaigns. These examples illustrate how local designers leverage their understanding of Vancouver’s culture to create globally relevant solutions. For instance, one studio recently developed a rebranding strategy for a local environmental nonprofit that incorporated Indigenous symbolism and eco-friendly printing techniques.</w:t>
      </w:r>
    </w:p>
    <w:bookmarkEnd w:id="25"/>
    <w:bookmarkEnd w:id="26"/>
    <w:bookmarkStart w:id="27" w:name="conclusion"/>
    <w:p>
      <w:pPr>
        <w:pStyle w:val="Heading2"/>
      </w:pPr>
      <w:r>
        <w:t xml:space="preserve">Conclusion</w:t>
      </w:r>
    </w:p>
    <w:p>
      <w:pPr>
        <w:pStyle w:val="FirstParagraph"/>
      </w:pPr>
      <w:r>
        <w:t xml:space="preserve">In conclusion, this master thesis underscores the critical role of graphic designers in shaping Vancouver’s identity as a creative and environmentally conscious city. By examining the interplay between design trends, cultural diversity, and technological advancements, the study highlights both the challenges and opportunities facing professionals in Canada Vancouver. As the field continues to evolve, graphic designers will remain essential in translating complex ideas into visual narratives that resonate locally and globally.</w:t>
      </w:r>
    </w:p>
    <w:p>
      <w:pPr>
        <w:pStyle w:val="BodyText"/>
      </w:pPr>
      <w:r>
        <w:rPr>
          <w:bCs/>
          <w:b/>
        </w:rPr>
        <w:t xml:space="preserve">Keywords:</w:t>
      </w:r>
      <w:r>
        <w:t xml:space="preserve"> </w:t>
      </w:r>
      <w:r>
        <w:t xml:space="preserve">Graphic Designer, Canada Vancouver,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Canada Vancouver</dc:title>
  <dc:creator/>
  <dc:language>en</dc:language>
  <cp:keywords/>
  <dcterms:created xsi:type="dcterms:W3CDTF">2026-07-17T14:59:36Z</dcterms:created>
  <dcterms:modified xsi:type="dcterms:W3CDTF">2026-07-17T14:59:36Z</dcterms:modified>
</cp:coreProperties>
</file>

<file path=docProps/custom.xml><?xml version="1.0" encoding="utf-8"?>
<Properties xmlns="http://schemas.openxmlformats.org/officeDocument/2006/custom-properties" xmlns:vt="http://schemas.openxmlformats.org/officeDocument/2006/docPropsVTypes"/>
</file>