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Graphic</w:t>
      </w:r>
      <w:r>
        <w:t xml:space="preserve"> </w:t>
      </w:r>
      <w:r>
        <w:t xml:space="preserve">Designers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Xc5ca3b4de2d25570bc12aa5d18b56dba28b2273"/>
    <w:p>
      <w:pPr>
        <w:pStyle w:val="Heading1"/>
      </w:pPr>
      <w:r>
        <w:t xml:space="preserve">Master Thesis: The Role of Graphic Designers in Shaping Visual Culture in Chile Santiago</w:t>
      </w:r>
    </w:p>
    <w:bookmarkStart w:id="20" w:name="abstract"/>
    <w:p>
      <w:pPr>
        <w:pStyle w:val="Heading2"/>
      </w:pPr>
      <w:r>
        <w:t xml:space="preserve">Abstract</w:t>
      </w:r>
    </w:p>
    <w:p>
      <w:pPr>
        <w:pStyle w:val="FirstParagraph"/>
      </w:pPr>
      <w:r>
        <w:t xml:space="preserve">This Master Thesis explores the evolving role of graphic designers within the vibrant cultural and economic landscape of Santiago, Chile. By examining their creative practices, challenges, and contributions to local and global visual communication, this study highlights how graphic design serves as a bridge between tradition and modernity in Santiago. The research employs qualitative methods, including interviews with practicing designers and analysis of case studies from Chilean media, advertising, and digital platforms. Key findings reveal that graphic designers in Santiago are not only custodians of cultural identity but also innovators who leverage technology to address contemporary issues such as sustainability, social equity, and regional branding.</w:t>
      </w:r>
    </w:p>
    <w:bookmarkEnd w:id="20"/>
    <w:bookmarkStart w:id="21" w:name="introduction"/>
    <w:p>
      <w:pPr>
        <w:pStyle w:val="Heading2"/>
      </w:pPr>
      <w:r>
        <w:t xml:space="preserve">Introduction</w:t>
      </w:r>
    </w:p>
    <w:p>
      <w:pPr>
        <w:pStyle w:val="FirstParagraph"/>
      </w:pPr>
      <w:r>
        <w:t xml:space="preserve">Santiago, the capital of Chile, is a dynamic city where colonial architecture meets modern skyscrapers and indigenous artistry blends with global trends. As a hub of cultural exchange in Latin America, Santiago offers a unique context for studying graphic design. This Master Thesis investigates how graphic designers in Santiago navigate this complex environment to create visual narratives that resonate locally and internationally. The research questions include: How do graphic designers in Santiago incorporate Chilean cultural elements into their work? What challenges do they face due to economic, political, or technological factors? How does their practice influence the perception of Chile’s identity on a global scale?</w:t>
      </w:r>
    </w:p>
    <w:bookmarkEnd w:id="21"/>
    <w:bookmarkStart w:id="22" w:name="literature-review"/>
    <w:p>
      <w:pPr>
        <w:pStyle w:val="Heading2"/>
      </w:pPr>
      <w:r>
        <w:t xml:space="preserve">Literature Review</w:t>
      </w:r>
    </w:p>
    <w:p>
      <w:pPr>
        <w:pStyle w:val="FirstParagraph"/>
      </w:pPr>
      <w:r>
        <w:t xml:space="preserve">Graphic design has long been recognized as a critical tool for visual storytelling and cultural expression. Scholars such as W.J.T. Mitchell (</w:t>
      </w:r>
      <w:r>
        <w:rPr>
          <w:iCs/>
          <w:i/>
        </w:rPr>
        <w:t xml:space="preserve">Picture Theory</w:t>
      </w:r>
      <w:r>
        <w:t xml:space="preserve">, 2005) emphasize the power of images to shape societal values, while others like Ellen Lupton (</w:t>
      </w:r>
      <w:r>
        <w:rPr>
          <w:iCs/>
          <w:i/>
        </w:rPr>
        <w:t xml:space="preserve">Thinking with Type</w:t>
      </w:r>
      <w:r>
        <w:t xml:space="preserve">, 2010) explore the technical and conceptual frameworks of design practice. In Chile, graphic designers have historically played a role in political movements, from the Mapuche flag designs to protest posters during Pinochet’s regime. However, contemporary research on Santiago’s design scene remains limited. This thesis fills that gap by focusing on the intersection of graphic design, cultural identity, and innovation in a rapidly urbanizing city.</w:t>
      </w:r>
    </w:p>
    <w:bookmarkEnd w:id="22"/>
    <w:bookmarkStart w:id="23" w:name="methodology"/>
    <w:p>
      <w:pPr>
        <w:pStyle w:val="Heading2"/>
      </w:pPr>
      <w:r>
        <w:t xml:space="preserve">Methodology</w:t>
      </w:r>
    </w:p>
    <w:p>
      <w:pPr>
        <w:pStyle w:val="FirstParagraph"/>
      </w:pPr>
      <w:r>
        <w:t xml:space="preserve">The study adopts a qualitative approach, combining semi-structured interviews with 15 graphic designers from Santiago across sectors such as advertising, editorial design, and digital media. Participants were selected based on their professional experience (minimum 5 years) and diversity in age, gender, and specialization. Complementing this primary data are case studies of local projects—such as the rebranding of Chile’s tourism industry or environmental campaigns by NGOs—and secondary sources including academic journals on Latin American design trends. The analysis focuses on themes like cultural symbolism, technological adoption, and ethical considerations in design.</w:t>
      </w:r>
    </w:p>
    <w:bookmarkEnd w:id="23"/>
    <w:bookmarkStart w:id="24" w:name="key-findings"/>
    <w:p>
      <w:pPr>
        <w:pStyle w:val="Heading2"/>
      </w:pPr>
      <w:r>
        <w:t xml:space="preserve">Key Findings</w:t>
      </w:r>
    </w:p>
    <w:p>
      <w:pPr>
        <w:numPr>
          <w:ilvl w:val="0"/>
          <w:numId w:val="1001"/>
        </w:numPr>
        <w:pStyle w:val="Compact"/>
      </w:pPr>
      <w:r>
        <w:rPr>
          <w:bCs/>
          <w:b/>
        </w:rPr>
        <w:t xml:space="preserve">Cultural Identity as a Design Motif:</w:t>
      </w:r>
      <w:r>
        <w:t xml:space="preserve"> </w:t>
      </w:r>
      <w:r>
        <w:t xml:space="preserve">Many designers in Santiago integrate Chilean elements—such as the Andean landscape, Mapuche patterns, or traditional festivals—into their work. For example, one designer mentioned using the colors of the Chilean flag (blue and white) in digital campaigns to evoke national pride while modernizing typography.</w:t>
      </w:r>
    </w:p>
    <w:p>
      <w:pPr>
        <w:numPr>
          <w:ilvl w:val="0"/>
          <w:numId w:val="1001"/>
        </w:numPr>
        <w:pStyle w:val="Compact"/>
      </w:pPr>
      <w:r>
        <w:rPr>
          <w:bCs/>
          <w:b/>
        </w:rPr>
        <w:t xml:space="preserve">Technological Innovation:</w:t>
      </w:r>
      <w:r>
        <w:t xml:space="preserve"> </w:t>
      </w:r>
      <w:r>
        <w:t xml:space="preserve">Santiago’s design community is heavily influenced by global trends in UX/UI design and AI-generated visuals. However, challenges such as limited access to high-speed internet in rural areas of the region create disparities in tool availability.</w:t>
      </w:r>
    </w:p>
    <w:p>
      <w:pPr>
        <w:numPr>
          <w:ilvl w:val="0"/>
          <w:numId w:val="1001"/>
        </w:numPr>
        <w:pStyle w:val="Compact"/>
      </w:pPr>
      <w:r>
        <w:rPr>
          <w:bCs/>
          <w:b/>
        </w:rPr>
        <w:t xml:space="preserve">Economic and Political Contexts:</w:t>
      </w:r>
      <w:r>
        <w:t xml:space="preserve"> </w:t>
      </w:r>
      <w:r>
        <w:t xml:space="preserve">Designers often face pressure to balance commercial demands (e.g., corporate branding) with social responsibility. For instance, a collective focused on environmental activism faced funding cuts but gained international visibility through viral social media campaigns.</w:t>
      </w:r>
    </w:p>
    <w:bookmarkEnd w:id="24"/>
    <w:bookmarkStart w:id="25" w:name="discussion"/>
    <w:p>
      <w:pPr>
        <w:pStyle w:val="Heading2"/>
      </w:pPr>
      <w:r>
        <w:t xml:space="preserve">Discussion</w:t>
      </w:r>
    </w:p>
    <w:p>
      <w:pPr>
        <w:pStyle w:val="FirstParagraph"/>
      </w:pPr>
      <w:r>
        <w:t xml:space="preserve">The findings underscore the dual role of graphic designers in Santiago: as creators of visual culture and agents of change. Their work reflects Chile’s post-dictatorship reconciliation efforts, where design is used to reclaim narratives from marginalized communities. For example, a project by the Santiago-based studio “Luz y Corte” reimagined historical maps to highlight indigenous territories, sparking public discourse on land rights. Additionally, the rise of freelancing platforms like Upwork has enabled Santiago designers to collaborate with global clients, yet this also raises concerns about labor exploitation and loss of local identity.</w:t>
      </w:r>
    </w:p>
    <w:bookmarkEnd w:id="25"/>
    <w:bookmarkStart w:id="26" w:name="conclusion"/>
    <w:p>
      <w:pPr>
        <w:pStyle w:val="Heading2"/>
      </w:pPr>
      <w:r>
        <w:t xml:space="preserve">Conclusion</w:t>
      </w:r>
    </w:p>
    <w:p>
      <w:pPr>
        <w:pStyle w:val="FirstParagraph"/>
      </w:pPr>
      <w:r>
        <w:t xml:space="preserve">This Master Thesis demonstrates that graphic designers in Santiago are pivotal in shaping a visual language that honors Chile’s heritage while embracing innovation. Their work addresses both local and global audiences, making them essential figures in the city’s cultural landscape. Future research could explore the role of design education in Santiago or the impact of AI on creative industries. As Chile continues to evolve, so too will the strategies of its graphic designers in navigating economic, technological, and social transformations.</w:t>
      </w:r>
    </w:p>
    <w:bookmarkEnd w:id="26"/>
    <w:bookmarkStart w:id="28" w:name="references"/>
    <w:p>
      <w:pPr>
        <w:pStyle w:val="Heading2"/>
      </w:pPr>
      <w:r>
        <w:t xml:space="preserve">References</w:t>
      </w:r>
    </w:p>
    <w:p>
      <w:pPr>
        <w:numPr>
          <w:ilvl w:val="0"/>
          <w:numId w:val="1002"/>
        </w:numPr>
        <w:pStyle w:val="Compact"/>
      </w:pPr>
      <w:r>
        <w:t xml:space="preserve">Lupton, E. (2010).</w:t>
      </w:r>
      <w:r>
        <w:t xml:space="preserve"> </w:t>
      </w:r>
      <w:r>
        <w:rPr>
          <w:iCs/>
          <w:i/>
        </w:rPr>
        <w:t xml:space="preserve">Thinking with Type</w:t>
      </w:r>
      <w:r>
        <w:t xml:space="preserve">. Princeton Architectural Press.</w:t>
      </w:r>
    </w:p>
    <w:p>
      <w:pPr>
        <w:numPr>
          <w:ilvl w:val="0"/>
          <w:numId w:val="1002"/>
        </w:numPr>
        <w:pStyle w:val="Compact"/>
      </w:pPr>
      <w:r>
        <w:t xml:space="preserve">Mitchell, W.J.T. (2005).</w:t>
      </w:r>
      <w:r>
        <w:t xml:space="preserve"> </w:t>
      </w:r>
      <w:r>
        <w:rPr>
          <w:iCs/>
          <w:i/>
        </w:rPr>
        <w:t xml:space="preserve">Picture Theory</w:t>
      </w:r>
      <w:r>
        <w:t xml:space="preserve">. University of Chicago Press.</w:t>
      </w:r>
    </w:p>
    <w:p>
      <w:pPr>
        <w:numPr>
          <w:ilvl w:val="0"/>
          <w:numId w:val="1002"/>
        </w:numPr>
        <w:pStyle w:val="Compact"/>
      </w:pPr>
      <w:r>
        <w:t xml:space="preserve">Pinochet Archive Project Reports (2018–2023). Chilean National Library.</w:t>
      </w:r>
    </w:p>
    <w:p>
      <w:pPr>
        <w:numPr>
          <w:ilvl w:val="0"/>
          <w:numId w:val="1002"/>
        </w:numPr>
        <w:pStyle w:val="Compact"/>
      </w:pPr>
      <w:r>
        <w:t xml:space="preserve">Santiago Design Week Case Studies (2021–2023). Chilean Ministry of Culture.</w:t>
      </w:r>
    </w:p>
    <w:bookmarkStart w:id="27" w:name="keywords"/>
    <w:p>
      <w:pPr>
        <w:pStyle w:val="Heading3"/>
      </w:pPr>
      <w:r>
        <w:t xml:space="preserve">Keywords</w:t>
      </w:r>
    </w:p>
    <w:p>
      <w:pPr>
        <w:pStyle w:val="FirstParagraph"/>
      </w:pPr>
      <w:r>
        <w:t xml:space="preserve">Master Thesis, Graphic Designer, Chile Santiago, Visual Culture, Cultural Identity, Digital Innovation</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Graphic Designers in Chile Santiago</dc:title>
  <dc:creator/>
  <dc:language>en</dc:language>
  <cp:keywords/>
  <dcterms:created xsi:type="dcterms:W3CDTF">2026-07-20T08:19:36Z</dcterms:created>
  <dcterms:modified xsi:type="dcterms:W3CDTF">2026-07-20T08:19:36Z</dcterms:modified>
</cp:coreProperties>
</file>

<file path=docProps/custom.xml><?xml version="1.0" encoding="utf-8"?>
<Properties xmlns="http://schemas.openxmlformats.org/officeDocument/2006/custom-properties" xmlns:vt="http://schemas.openxmlformats.org/officeDocument/2006/docPropsVTypes"/>
</file>