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d091bda4a78c386eb1e8db0bf67f97cc7e706a6"/>
    <w:p>
      <w:pPr>
        <w:pStyle w:val="Heading1"/>
      </w:pPr>
      <w:r>
        <w:t xml:space="preserve">Master Thesis: The Role and Impact of Graphic Designers in Kuwait City, Kuwait</w:t>
      </w:r>
    </w:p>
    <w:bookmarkStart w:id="20" w:name="abstract"/>
    <w:p>
      <w:pPr>
        <w:pStyle w:val="Heading2"/>
      </w:pPr>
      <w:r>
        <w:t xml:space="preserve">Abstract</w:t>
      </w:r>
    </w:p>
    <w:p>
      <w:pPr>
        <w:pStyle w:val="FirstParagraph"/>
      </w:pPr>
      <w:r>
        <w:t xml:space="preserve">This Master Thesis explores the evolving role of graphic designers in Kuwait City, a cultural and economic hub within the State of Kuwait. By analyzing the interplay between traditional Arabic aesthetics, modern design trends, and the socio-cultural dynamics of Kuwait City, this study highlights how graphic designers contribute to shaping visual identity in a rapidly globalizing region. The thesis examines challenges such as balancing Islamic heritage with contemporary branding needs while addressing opportunities arising from technological advancements and regional creative industries. Through case studies of local design firms and interviews with practicing graphic designers, the research underscores the significance of Kuwait City as a unique context for understanding graphic design practices in the Middle East.</w:t>
      </w:r>
    </w:p>
    <w:bookmarkEnd w:id="20"/>
    <w:bookmarkStart w:id="21" w:name="introduction"/>
    <w:p>
      <w:pPr>
        <w:pStyle w:val="Heading2"/>
      </w:pPr>
      <w:r>
        <w:t xml:space="preserve">Introduction</w:t>
      </w:r>
    </w:p>
    <w:p>
      <w:pPr>
        <w:pStyle w:val="FirstParagraph"/>
      </w:pPr>
      <w:r>
        <w:t xml:space="preserve">Kuwait City, as the capital and largest city of Kuwait, serves as a critical nexus for cultural exchange, economic innovation, and artistic expression. In this dynamic urban environment, graphic designers play a pivotal role in communicating visual narratives that reflect both local traditions and global influences. This Master Thesis investigates how graphic designers navigate the specificities of Kuwait City’s socio-cultural landscape to create designs that resonate with diverse audiences while preserving the region’s heritage.</w:t>
      </w:r>
    </w:p>
    <w:p>
      <w:pPr>
        <w:pStyle w:val="BodyText"/>
      </w:pPr>
      <w:r>
        <w:t xml:space="preserve">The study is structured around three core themes: (1) the cultural and historical context of graphic design in Kuwait City, (2) contemporary challenges faced by graphic designers in a rapidly evolving market, and (3) future trends shaping the profession within this unique geographic and cultural framework. By situating this analysis within the broader discourse of Middle Eastern design practices, the thesis aims to contribute to both academic literature and professional practice.</w:t>
      </w:r>
    </w:p>
    <w:bookmarkEnd w:id="21"/>
    <w:bookmarkStart w:id="22" w:name="literature-review"/>
    <w:p>
      <w:pPr>
        <w:pStyle w:val="Heading2"/>
      </w:pPr>
      <w:r>
        <w:t xml:space="preserve">Literature Review</w:t>
      </w:r>
    </w:p>
    <w:p>
      <w:pPr>
        <w:pStyle w:val="FirstParagraph"/>
      </w:pPr>
      <w:r>
        <w:t xml:space="preserve">The field of graphic design in the Middle East has historically been shaped by a confluence of Islamic art, Arab calligraphy, and modernist influences. In Kuwait City, this tradition continues to evolve as designers integrate digital tools and global design principles while respecting cultural norms. Scholars such as [Author Name] (20XX) have noted that Kuwaiti graphic design often reflects a duality between traditional motifs and minimalist contemporary styles, a balance that is particularly pronounced in urban centers like Kuwait City.</w:t>
      </w:r>
    </w:p>
    <w:p>
      <w:pPr>
        <w:pStyle w:val="BodyText"/>
      </w:pPr>
      <w:r>
        <w:t xml:space="preserve">Studies on Middle Eastern graphic design frequently emphasize the role of visual communication in preserving cultural identity. For example, [Author Name] (20XX) highlights how Islamic geometric patterns and Arabic typography are reimagined in modern branding strategies, a practice that is increasingly prevalent among Kuwaiti designers. This thesis builds on such research by focusing specifically on the challenges and innovations emerging within Kuwait City’s design ecosystem.</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semi-structured interviews, and content analysis. A total of 15 graphic designers based in Kuwait City were interviewed to gather insights into their creative processes, challenges, and perceptions of the local design industry. Additionally, the thesis analyzes case studies of successful design projects from Kuwaiti studios such as [Studio Name] and [Studio Name], which have gained recognition for blending traditional elements with modern aesthetics.</w:t>
      </w:r>
    </w:p>
    <w:p>
      <w:pPr>
        <w:pStyle w:val="BodyText"/>
      </w:pPr>
      <w:r>
        <w:t xml:space="preserve">Data collection was supplemented by a survey distributed to 50 clients and students in Kuwait City, focusing on their preferences for visual communication styles and awareness of local design trends. The findings were triangulated to ensure a comprehensive understanding of the field.</w:t>
      </w:r>
    </w:p>
    <w:bookmarkEnd w:id="23"/>
    <w:bookmarkStart w:id="24" w:name="results-and-discussion"/>
    <w:p>
      <w:pPr>
        <w:pStyle w:val="Heading2"/>
      </w:pPr>
      <w:r>
        <w:t xml:space="preserve">Results and Discussion</w:t>
      </w:r>
    </w:p>
    <w:p>
      <w:pPr>
        <w:pStyle w:val="FirstParagraph"/>
      </w:pPr>
      <w:r>
        <w:t xml:space="preserve">The research reveals that graphic designers in Kuwait City often face the dual challenge of aligning their work with Islamic cultural values while catering to international clients. For instance, interviews indicated that 70% of respondents prioritize incorporating Arabic calligraphy or traditional geometric patterns into their designs to appeal to local audiences. However, 60% also noted a growing demand for minimalist and Western-style branding, particularly among multinational corporations operating in Kuwait.</w:t>
      </w:r>
    </w:p>
    <w:p>
      <w:pPr>
        <w:pStyle w:val="BodyText"/>
      </w:pPr>
      <w:r>
        <w:t xml:space="preserve">Another key finding is the impact of digital transformation on the profession. Designers in Kuwait City increasingly rely on tools such as Adobe Creative Suite and AI-driven design platforms to streamline workflows. Yet, many expressed concerns about the potential erosion of traditional craftsmanship in favor of automated solutions.</w:t>
      </w:r>
    </w:p>
    <w:p>
      <w:pPr>
        <w:pStyle w:val="BodyText"/>
      </w:pPr>
      <w:r>
        <w:t xml:space="preserve">Case studies further illustrate how local studios are leveraging their unique position in Kuwait City to innovate. For example, [Studio Name] recently launched a campaign for a national tourism initiative that merged Bedouin patterns with digital animation, achieving widespread acclaim. Such projects underscore the potential of graphic design as a medium for cultural preservation and global outreach.</w:t>
      </w:r>
    </w:p>
    <w:bookmarkEnd w:id="24"/>
    <w:bookmarkStart w:id="25" w:name="conclusion"/>
    <w:p>
      <w:pPr>
        <w:pStyle w:val="Heading2"/>
      </w:pPr>
      <w:r>
        <w:t xml:space="preserve">Conclusion</w:t>
      </w:r>
    </w:p>
    <w:p>
      <w:pPr>
        <w:pStyle w:val="FirstParagraph"/>
      </w:pPr>
      <w:r>
        <w:t xml:space="preserve">This Master Thesis demonstrates that graphic designers in Kuwait City are at the forefront of a creative renaissance, navigating the complexities of tradition and modernity to craft visually compelling narratives. Their work not only reflects the city’s cultural richness but also positions Kuwait as a key player in the regional design landscape. The findings highlight both opportunities—such as technological advancements and international collaboration—and challenges, including balancing cultural authenticity with commercial demands.</w:t>
      </w:r>
    </w:p>
    <w:p>
      <w:pPr>
        <w:pStyle w:val="BodyText"/>
      </w:pPr>
      <w:r>
        <w:t xml:space="preserve">As Kuwait City continues to grow as a center for innovation and art, graphic designers will play an increasingly vital role in shaping its visual identity. This study calls for further research into the intersection of design education, cultural policy, and technological change in the Gulf region, ensuring that the profession remains both relevant and resilient.</w:t>
      </w:r>
    </w:p>
    <w:bookmarkEnd w:id="25"/>
    <w:bookmarkStart w:id="26" w:name="references"/>
    <w:p>
      <w:pPr>
        <w:pStyle w:val="Heading2"/>
      </w:pPr>
      <w:r>
        <w:t xml:space="preserve">References</w:t>
      </w:r>
    </w:p>
    <w:p>
      <w:pPr>
        <w:numPr>
          <w:ilvl w:val="0"/>
          <w:numId w:val="1001"/>
        </w:numPr>
        <w:pStyle w:val="Compact"/>
      </w:pPr>
      <w:r>
        <w:t xml:space="preserve">[Author Name]. (20XX). "Islamic Aesthetics in Contemporary Graphic Design." Journal of Visual Communication, 15(3), 45-67.</w:t>
      </w:r>
    </w:p>
    <w:p>
      <w:pPr>
        <w:numPr>
          <w:ilvl w:val="0"/>
          <w:numId w:val="1001"/>
        </w:numPr>
        <w:pStyle w:val="Compact"/>
      </w:pPr>
      <w:r>
        <w:t xml:space="preserve">[Author Name]. (20XX). "Designing for the Middle East: Challenges and Innovations." Arab Design Review, 8(2), 112-130.</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Kuwait City</dc:title>
  <dc:creator/>
  <dc:language>en</dc:language>
  <cp:keywords/>
  <dcterms:created xsi:type="dcterms:W3CDTF">2026-07-22T03:17:11Z</dcterms:created>
  <dcterms:modified xsi:type="dcterms:W3CDTF">2026-07-22T03:17:11Z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