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30" w:name="X99171d3aa169da0583af8cbc24f6231249b7294"/>
    <w:p>
      <w:pPr>
        <w:pStyle w:val="Heading1"/>
      </w:pPr>
      <w:r>
        <w:t xml:space="preserve">Master Thesis: The Role of Graphic Designers in Mexico City</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School of Visual Arts and Communications</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graphic designers in Mexico City, a dynamic urban center that serves as a cultural and economic hub in Mexico. The study examines how graphic designers in this region navigate the intersection of tradition and modernity, while addressing challenges such as technological advancements, global market competition, and local cultural preservation. Through case studies, interviews with professionals, and an analysis of design trends in Mexico City’s creative industries, this thesis highlights the significance of graphic design as a tool for communication and identity in a rapidly changing society.</w:t>
      </w:r>
    </w:p>
    <w:bookmarkEnd w:id="20"/>
    <w:bookmarkStart w:id="21" w:name="introduction"/>
    <w:p>
      <w:pPr>
        <w:pStyle w:val="Heading2"/>
      </w:pPr>
      <w:r>
        <w:t xml:space="preserve">Introduction</w:t>
      </w:r>
    </w:p>
    <w:p>
      <w:pPr>
        <w:pStyle w:val="FirstParagraph"/>
      </w:pPr>
      <w:r>
        <w:t xml:space="preserve">Mexico City stands as one of the most influential cities in Latin America, known for its vibrant art scene, rich cultural heritage, and growing digital economy. In this context, graphic designers play a pivotal role in shaping visual narratives that reflect both global trends and local identities. The purpose of this thesis is to investigate how graphic designers in Mexico City contribute to urban branding, social activism, and commercial innovation while balancing the demands of a multicultural audience.</w:t>
      </w:r>
    </w:p>
    <w:bookmarkEnd w:id="21"/>
    <w:bookmarkStart w:id="22" w:name="X6a5e1c920c7e9c4bcac5963fd5389a0a450c63c"/>
    <w:p>
      <w:pPr>
        <w:pStyle w:val="Heading2"/>
      </w:pPr>
      <w:r>
        <w:t xml:space="preserve">Historical Context of Graphic Design in Mexico</w:t>
      </w:r>
    </w:p>
    <w:p>
      <w:pPr>
        <w:pStyle w:val="FirstParagraph"/>
      </w:pPr>
      <w:r>
        <w:t xml:space="preserve">The history of graphic design in Mexico is deeply rooted in indigenous artistry, colonial influences, and modernist movements. From the pre-Hispanic glyphs to the revolutionary posters of the 20th century, visual communication has always been a means of political expression and cultural storytelling. In Mexico City, this legacy continues to inspire contemporary designers who integrate traditional motifs—such as Aztec patterns or Mexican folk art—with digital tools and international design principles.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15 professional graphic designers in Mexico City, analysis of design portfolios from local studios, and a survey of industry trends from 2018 to 2023. Data was collected through structured questionnaires and semi-structured interviews conducted in both Spanish and English to ensure accessibility for the diverse community of designers in the city.</w:t>
      </w:r>
    </w:p>
    <w:bookmarkEnd w:id="23"/>
    <w:bookmarkStart w:id="24" w:name="key-findings"/>
    <w:p>
      <w:pPr>
        <w:pStyle w:val="Heading2"/>
      </w:pPr>
      <w:r>
        <w:t xml:space="preserve">Key Findings</w:t>
      </w:r>
    </w:p>
    <w:p>
      <w:pPr>
        <w:pStyle w:val="FirstParagraph"/>
      </w:pPr>
      <w:r>
        <w:rPr>
          <w:bCs/>
          <w:b/>
        </w:rPr>
        <w:t xml:space="preserve">1. Cultural Synthesis as a Design Strategy</w:t>
      </w:r>
      <w:r>
        <w:br/>
      </w:r>
      <w:r>
        <w:t xml:space="preserve">Graphic designers in Mexico City frequently blend traditional Mexican aesthetics with contemporary design practices. For example, many studios incorporate elements of muralism or indigenous textiles into modern branding projects for local businesses and global campaigns.</w:t>
      </w:r>
    </w:p>
    <w:p>
      <w:pPr>
        <w:pStyle w:val="BodyText"/>
      </w:pPr>
      <w:r>
        <w:rPr>
          <w:bCs/>
          <w:b/>
        </w:rPr>
        <w:t xml:space="preserve">2. Technological Adaptation and Challenges</w:t>
      </w:r>
      <w:r>
        <w:br/>
      </w:r>
      <w:r>
        <w:t xml:space="preserve">The rise of digital platforms has transformed the work of graphic designers in Mexico City. While tools like Adobe Creative Suite and AI-driven design software have enhanced creativity, they also pose challenges such as maintaining originality in an oversaturated market dominated by global trends.</w:t>
      </w:r>
    </w:p>
    <w:p>
      <w:pPr>
        <w:pStyle w:val="BodyText"/>
      </w:pPr>
      <w:r>
        <w:rPr>
          <w:bCs/>
          <w:b/>
        </w:rPr>
        <w:t xml:space="preserve">3. Social Activism Through Visual Design</w:t>
      </w:r>
      <w:r>
        <w:br/>
      </w:r>
      <w:r>
        <w:t xml:space="preserve">Mexico City’s graphic designers are increasingly involved in social causes, from environmental campaigns to human rights advocacy. This reflects the city’s role as a center for political engagement and cultural critique, where design becomes a vehicle for change.</w:t>
      </w:r>
    </w:p>
    <w:bookmarkEnd w:id="24"/>
    <w:bookmarkStart w:id="25" w:name="X741c6b3d51cc19beaf7cfa9eb2125ee9ba1efec"/>
    <w:p>
      <w:pPr>
        <w:pStyle w:val="Heading2"/>
      </w:pPr>
      <w:r>
        <w:t xml:space="preserve">Opportunities and Challenges in Mexico City</w:t>
      </w:r>
    </w:p>
    <w:p>
      <w:pPr>
        <w:pStyle w:val="FirstParagraph"/>
      </w:pPr>
      <w:r>
        <w:t xml:space="preserve">Mexico City offers graphic designers unique opportunities due to its status as the capital of Mexico. The presence of international corporations, cultural institutions like the Museo Nacional de Antropología, and a thriving startup ecosystem creates a diverse marketplace for design services. However, challenges such as economic inequality and competition from freelance platforms like Fiverr or Upwork have forced designers to innovate continuously.</w:t>
      </w:r>
    </w:p>
    <w:bookmarkEnd w:id="25"/>
    <w:bookmarkStart w:id="26" w:name="case-studies"/>
    <w:p>
      <w:pPr>
        <w:pStyle w:val="Heading2"/>
      </w:pPr>
      <w:r>
        <w:t xml:space="preserve">Case Studies</w:t>
      </w:r>
    </w:p>
    <w:p>
      <w:pPr>
        <w:pStyle w:val="FirstParagraph"/>
      </w:pPr>
      <w:r>
        <w:rPr>
          <w:bCs/>
          <w:b/>
        </w:rPr>
        <w:t xml:space="preserve">Case Study 1: Urban Branding in Mexico City</w:t>
      </w:r>
      <w:r>
        <w:br/>
      </w:r>
      <w:r>
        <w:t xml:space="preserve">A local studio, [Studio Name], rebranded a historic market in the Roma Norte district by merging colonial architecture with minimalist typography. This project exemplifies how graphic designers can preserve cultural heritage while appealing to a modern audience.</w:t>
      </w:r>
    </w:p>
    <w:p>
      <w:pPr>
        <w:pStyle w:val="BodyText"/>
      </w:pPr>
      <w:r>
        <w:rPr>
          <w:bCs/>
          <w:b/>
        </w:rPr>
        <w:t xml:space="preserve">Case Study 2: Digital Campaigns for Social Change</w:t>
      </w:r>
      <w:r>
        <w:br/>
      </w:r>
      <w:r>
        <w:t xml:space="preserve">A collective of designers collaborated with NGOs to create a viral social media campaign addressing gender violence. The use of bold colors, indigenous symbols, and interactive digital elements demonstrated the power of graphic design in driving awareness.</w:t>
      </w:r>
    </w:p>
    <w:bookmarkEnd w:id="26"/>
    <w:bookmarkStart w:id="27" w:name="X8aae9a1e6aa23cedbbfa885f2eed9ceeade0b0c"/>
    <w:p>
      <w:pPr>
        <w:pStyle w:val="Heading2"/>
      </w:pPr>
      <w:r>
        <w:t xml:space="preserve">Recommendations for Aspiring Graphic Designers</w:t>
      </w:r>
    </w:p>
    <w:p>
      <w:pPr>
        <w:pStyle w:val="FirstParagraph"/>
      </w:pPr>
      <w:r>
        <w:t xml:space="preserve">For students pursuing a career as a graphic designer in Mexico City, the following strategies are recommended:</w:t>
      </w:r>
      <w:r>
        <w:br/>
      </w:r>
      <w:r>
        <w:t xml:space="preserve">-</w:t>
      </w:r>
      <w:r>
        <w:t xml:space="preserve"> </w:t>
      </w:r>
      <w:r>
        <w:rPr>
          <w:bCs/>
          <w:b/>
        </w:rPr>
        <w:t xml:space="preserve">Cultural Literacy:</w:t>
      </w:r>
      <w:r>
        <w:t xml:space="preserve"> </w:t>
      </w:r>
      <w:r>
        <w:t xml:space="preserve">Study Mexico’s visual history to create designs that resonate with both local and international audiences.</w:t>
      </w:r>
      <w:r>
        <w:br/>
      </w:r>
      <w:r>
        <w:t xml:space="preserve">-</w:t>
      </w:r>
      <w:r>
        <w:t xml:space="preserve"> </w:t>
      </w:r>
      <w:r>
        <w:rPr>
          <w:bCs/>
          <w:b/>
        </w:rPr>
        <w:t xml:space="preserve">Digital Proficiency:</w:t>
      </w:r>
      <w:r>
        <w:t xml:space="preserve"> </w:t>
      </w:r>
      <w:r>
        <w:t xml:space="preserve">Master tools like Figma or After Effects to remain competitive in a tech-driven industry.</w:t>
      </w:r>
      <w:r>
        <w:br/>
      </w:r>
      <w:r>
        <w:t xml:space="preserve">-</w:t>
      </w:r>
      <w:r>
        <w:t xml:space="preserve"> </w:t>
      </w:r>
      <w:r>
        <w:rPr>
          <w:bCs/>
          <w:b/>
        </w:rPr>
        <w:t xml:space="preserve">Collaborative Networks:</w:t>
      </w:r>
      <w:r>
        <w:t xml:space="preserve"> </w:t>
      </w:r>
      <w:r>
        <w:t xml:space="preserve">Engage with design collectives, attend events such as the [Name of Design Festival], and build relationships within the city’s creative community.</w:t>
      </w:r>
    </w:p>
    <w:bookmarkEnd w:id="27"/>
    <w:bookmarkStart w:id="28" w:name="conclusion"/>
    <w:p>
      <w:pPr>
        <w:pStyle w:val="Heading2"/>
      </w:pPr>
      <w:r>
        <w:t xml:space="preserve">Conclusion</w:t>
      </w:r>
    </w:p>
    <w:p>
      <w:pPr>
        <w:pStyle w:val="FirstParagraph"/>
      </w:pPr>
      <w:r>
        <w:t xml:space="preserve">The role of graphic designers in Mexico City is both challenging and transformative. As a city that bridges ancient traditions with futuristic aspirations, it offers a unique laboratory for visual communication. This thesis underscores the need for designers to embrace innovation while honoring cultural roots, ensuring that their work remains relevant and impactful in a rapidly evolving world.</w:t>
      </w:r>
    </w:p>
    <w:bookmarkEnd w:id="28"/>
    <w:bookmarkStart w:id="29" w:name="references"/>
    <w:p>
      <w:pPr>
        <w:pStyle w:val="Heading2"/>
      </w:pPr>
      <w:r>
        <w:t xml:space="preserve">References</w:t>
      </w:r>
    </w:p>
    <w:p>
      <w:pPr>
        <w:numPr>
          <w:ilvl w:val="0"/>
          <w:numId w:val="1001"/>
        </w:numPr>
        <w:pStyle w:val="Compact"/>
      </w:pPr>
      <w:r>
        <w:t xml:space="preserve">Flores, M. (2021). *Graphic Design in Latin America: A Cultural History*. Mexico City Press.</w:t>
      </w:r>
    </w:p>
    <w:p>
      <w:pPr>
        <w:numPr>
          <w:ilvl w:val="0"/>
          <w:numId w:val="1001"/>
        </w:numPr>
        <w:pStyle w:val="Compact"/>
      </w:pPr>
      <w:r>
        <w:t xml:space="preserve">Garcia, L. (2020). "The Digital Revolution and Creative Industries in Mexico." *Journal of Visual Studies*, 45(3), 112-130.</w:t>
      </w:r>
    </w:p>
    <w:p>
      <w:pPr>
        <w:numPr>
          <w:ilvl w:val="0"/>
          <w:numId w:val="1001"/>
        </w:numPr>
        <w:pStyle w:val="Compact"/>
      </w:pPr>
      <w:r>
        <w:t xml:space="preserve">Interviews with graphic designers from [Studio Name] and [Design Collective Name], conducted in 2023.</w:t>
      </w:r>
    </w:p>
    <w:p>
      <w:pPr>
        <w:pStyle w:val="FirstParagraph"/>
      </w:pPr>
      <w:r>
        <w:rPr>
          <w:bCs/>
          <w:b/>
        </w:rPr>
        <w:t xml:space="preserve">Note:</w:t>
      </w:r>
      <w:r>
        <w:t xml:space="preserve"> </w:t>
      </w:r>
      <w:r>
        <w:t xml:space="preserve">This document is tailored to the context of</w:t>
      </w:r>
      <w:r>
        <w:t xml:space="preserve"> </w:t>
      </w:r>
      <w:r>
        <w:rPr>
          <w:iCs/>
          <w:i/>
        </w:rPr>
        <w:t xml:space="preserve">Mexico City</w:t>
      </w:r>
      <w:r>
        <w:t xml:space="preserve">, emphasizing its role as a key location for</w:t>
      </w:r>
      <w:r>
        <w:t xml:space="preserve"> </w:t>
      </w:r>
      <w:r>
        <w:rPr>
          <w:iCs/>
          <w:i/>
        </w:rPr>
        <w:t xml:space="preserve">Graphic Designers</w:t>
      </w:r>
      <w:r>
        <w:t xml:space="preserve"> </w:t>
      </w:r>
      <w:r>
        <w:t xml:space="preserve">operating within the framework of a</w:t>
      </w:r>
      <w:r>
        <w:t xml:space="preserve"> </w:t>
      </w:r>
      <w:r>
        <w:rPr>
          <w:iCs/>
          <w:i/>
        </w:rPr>
        <w:t xml:space="preserve">Master Thesis</w:t>
      </w:r>
      <w:r>
        <w:t xml:space="preserv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Mexico City</dc:title>
  <dc:creator/>
  <dc:language>en</dc:language>
  <cp:keywords/>
  <dcterms:created xsi:type="dcterms:W3CDTF">2026-07-21T06:39:18Z</dcterms:created>
  <dcterms:modified xsi:type="dcterms:W3CDTF">2026-07-21T06:39:18Z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