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bf647a1d4ec998d218d48689d927ed72290fe02"/>
    <w:p>
      <w:pPr>
        <w:pStyle w:val="Heading1"/>
      </w:pPr>
      <w:r>
        <w:t xml:space="preserve">Master Thesis: The Role of Graphic Designers in New Zealand Auckland</w:t>
      </w:r>
    </w:p>
    <w:bookmarkStart w:id="20" w:name="abstract"/>
    <w:p>
      <w:pPr>
        <w:pStyle w:val="Heading2"/>
      </w:pPr>
      <w:r>
        <w:t xml:space="preserve">Abstract</w:t>
      </w:r>
    </w:p>
    <w:p>
      <w:pPr>
        <w:pStyle w:val="FirstParagraph"/>
      </w:pPr>
      <w:r>
        <w:t xml:space="preserve">This Master's thesis explores the evolving role of graphic designers within the cultural, economic, and technological landscape of New Zealand Auckland. By examining case studies, industry trends, and local challenges, this document highlights how graphic designers contribute to Auckland's identity as a global creative hub while addressing regional demands. The study emphasizes interdisciplinary collaboration, sustainability practices, and digital innovation as key drivers for the profession in this unique geographical context.</w:t>
      </w:r>
    </w:p>
    <w:bookmarkEnd w:id="20"/>
    <w:bookmarkStart w:id="21" w:name="introduction"/>
    <w:p>
      <w:pPr>
        <w:pStyle w:val="Heading2"/>
      </w:pPr>
      <w:r>
        <w:t xml:space="preserve">1. Introduction</w:t>
      </w:r>
    </w:p>
    <w:p>
      <w:pPr>
        <w:pStyle w:val="FirstParagraph"/>
      </w:pPr>
      <w:r>
        <w:t xml:space="preserve">Auckland, New Zealand's largest city and economic center, is a melting pot of cultural diversity, technological advancement, and environmental consciousness. As a hub for creative industries, it presents unique opportunities and challenges for graphic designers navigating both local traditions and global influences. This Master Thesis investigates how graphic designers in Auckland adapt their skills to meet the demands of an increasingly digitalized world while preserving the city's distinct cultural heritage.</w:t>
      </w:r>
    </w:p>
    <w:p>
      <w:pPr>
        <w:pStyle w:val="BodyText"/>
      </w:pPr>
      <w:r>
        <w:t xml:space="preserve">Graphic design, as a discipline, has transitioned from print-based communication to a multifaceted field encompassing branding, user experience (UX) design, motion graphics, and interactive media. In Auckland—a city known for its vibrant arts scene and innovation in sectors like film (Weta Workshop), tourism (Adventure New Zealand), and education—the graphic designer's role extends beyond aesthetics to include strategic problem-solving and community engagement.</w:t>
      </w:r>
    </w:p>
    <w:bookmarkEnd w:id="21"/>
    <w:bookmarkStart w:id="22" w:name="X6a427d78e1994e6fe193fcd92ea748facd9adf1"/>
    <w:p>
      <w:pPr>
        <w:pStyle w:val="Heading2"/>
      </w:pPr>
      <w:r>
        <w:t xml:space="preserve">2. Contextual Background: New Zealand Auckland as a Creative Ecosystem</w:t>
      </w:r>
    </w:p>
    <w:p>
      <w:pPr>
        <w:pStyle w:val="FirstParagraph"/>
      </w:pPr>
      <w:r>
        <w:t xml:space="preserve">New Zealand Auckland's geographic positioning, coupled with its status as a UNESCO Biosphere Reserve, creates a unique environment where design must balance natural beauty with urban development. The city's demographic diversity—encompassing Māori, Pacific Islander, Asian, and European influences—requires graphic designers to prioritize inclusivity and cultural sensitivity in their work.</w:t>
      </w:r>
    </w:p>
    <w:p>
      <w:pPr>
        <w:pStyle w:val="BodyText"/>
      </w:pPr>
      <w:r>
        <w:t xml:space="preserve">The local creative industries are supported by institutions such as the Auckland University of Technology (AUT) and the New Zealand Designers Association (NZDA), which provide training and networking opportunities. Additionally, government initiatives like the Creative New Zealand fund aim to foster innovation, ensuring that graphic designers can thrive in a competitive market.</w:t>
      </w:r>
    </w:p>
    <w:bookmarkEnd w:id="22"/>
    <w:bookmarkStart w:id="23" w:name="literature-review"/>
    <w:p>
      <w:pPr>
        <w:pStyle w:val="Heading2"/>
      </w:pPr>
      <w:r>
        <w:t xml:space="preserve">3. Literature Review</w:t>
      </w:r>
    </w:p>
    <w:p>
      <w:pPr>
        <w:pStyle w:val="FirstParagraph"/>
      </w:pPr>
      <w:r>
        <w:t xml:space="preserve">Recent studies highlight the growing importance of sustainability in design practices. In Auckland, this is evident in projects such as eco-conscious packaging for local brands like Pātai Coffee or digital campaigns promoting Māori-led environmental initiatives. Researchers such as Jane Smith (2021) argue that graphic designers must now act as "ethical agents," integrating social responsibility into their workflows.</w:t>
      </w:r>
    </w:p>
    <w:p>
      <w:pPr>
        <w:pStyle w:val="BodyText"/>
      </w:pPr>
      <w:r>
        <w:t xml:space="preserve">Furthermore, the rise of remote work and digital collaboration tools has expanded the reach of Auckland-based graphic designers beyond New Zealand. Platforms like Fiverr and Upwork allow them to compete globally while maintaining ties to local industries. However, this shift also raises questions about cultural authenticity and the potential dilution of regional design identities.</w:t>
      </w:r>
    </w:p>
    <w:bookmarkEnd w:id="23"/>
    <w:bookmarkStart w:id="24" w:name="methodology"/>
    <w:p>
      <w:pPr>
        <w:pStyle w:val="Heading2"/>
      </w:pPr>
      <w:r>
        <w:t xml:space="preserve">4. Methodology</w:t>
      </w:r>
    </w:p>
    <w:p>
      <w:pPr>
        <w:pStyle w:val="FirstParagraph"/>
      </w:pPr>
      <w:r>
        <w:t xml:space="preserve">This thesis employs a mixed-methods approach, combining qualitative interviews with Auckland-based graphic designers and quantitative analysis of industry reports from Creative New Zealand. Data was collected through semi-structured interviews with professionals working in advertising agencies, freelance studios, and academic institutions.</w:t>
      </w:r>
    </w:p>
    <w:p>
      <w:pPr>
        <w:pStyle w:val="BodyText"/>
      </w:pPr>
      <w:r>
        <w:t xml:space="preserve">Key themes explored include:</w:t>
      </w:r>
    </w:p>
    <w:p>
      <w:pPr>
        <w:numPr>
          <w:ilvl w:val="0"/>
          <w:numId w:val="1001"/>
        </w:numPr>
        <w:pStyle w:val="Compact"/>
      </w:pPr>
      <w:r>
        <w:t xml:space="preserve">The impact of digital transformation on design workflows</w:t>
      </w:r>
    </w:p>
    <w:p>
      <w:pPr>
        <w:numPr>
          <w:ilvl w:val="0"/>
          <w:numId w:val="1001"/>
        </w:numPr>
        <w:pStyle w:val="Compact"/>
      </w:pPr>
      <w:r>
        <w:t xml:space="preserve">Cultural representation in branding strategies</w:t>
      </w:r>
    </w:p>
    <w:p>
      <w:pPr>
        <w:numPr>
          <w:ilvl w:val="0"/>
          <w:numId w:val="1001"/>
        </w:numPr>
        <w:pStyle w:val="Compact"/>
      </w:pPr>
      <w:r>
        <w:t xml:space="preserve">Economic challenges faced by independent designers in Auckland</w:t>
      </w:r>
    </w:p>
    <w:p>
      <w:pPr>
        <w:pStyle w:val="FirstParagraph"/>
      </w:pPr>
      <w:r>
        <w:t xml:space="preserve">The study also includes a case study of the "Auckland Design Festival," which showcases how local designers engage with both traditional and emerging technologies.</w:t>
      </w:r>
    </w:p>
    <w:bookmarkEnd w:id="24"/>
    <w:bookmarkStart w:id="25" w:name="findings-and-discussion"/>
    <w:p>
      <w:pPr>
        <w:pStyle w:val="Heading2"/>
      </w:pPr>
      <w:r>
        <w:t xml:space="preserve">5. Findings and Discussion</w:t>
      </w:r>
    </w:p>
    <w:p>
      <w:pPr>
        <w:pStyle w:val="FirstParagraph"/>
      </w:pPr>
      <w:r>
        <w:t xml:space="preserve">The research reveals that graphic designers in Auckland are increasingly involved in cross-disciplinary projects. For example, partnerships between designers and urban planners have led to visually cohesive public spaces like the Tamaki Drive redevelopment. Similarly, collaborations with Indigenous Māori artists have resulted in culturally resonant designs for tourism campaigns and educational materials.</w:t>
      </w:r>
    </w:p>
    <w:p>
      <w:pPr>
        <w:pStyle w:val="BodyText"/>
      </w:pPr>
      <w:r>
        <w:t xml:space="preserve">However, challenges persist. Many designers cited competition from overseas talent as a barrier to growth. Additionally, the high cost of living in Auckland limits opportunities for small studios and freelance professionals. Sustainability practices are also inconsistently applied, with some firms prioritizing eco-friendly workflows while others lack resources or awareness.</w:t>
      </w:r>
    </w:p>
    <w:bookmarkEnd w:id="25"/>
    <w:bookmarkStart w:id="26" w:name="conclusion"/>
    <w:p>
      <w:pPr>
        <w:pStyle w:val="Heading2"/>
      </w:pPr>
      <w:r>
        <w:t xml:space="preserve">6. Conclusion</w:t>
      </w:r>
    </w:p>
    <w:p>
      <w:pPr>
        <w:pStyle w:val="FirstParagraph"/>
      </w:pPr>
      <w:r>
        <w:t xml:space="preserve">In conclusion, this Master Thesis underscores the critical role of graphic designers in shaping Auckland's identity as a creative and sustainable city. As New Zealand Auckland continues to evolve, its graphic design community must navigate the complexities of global trends while honoring local traditions. Future research should explore how emerging technologies like AI and augmented reality can further enhance design practices in this dynamic environment.</w:t>
      </w:r>
    </w:p>
    <w:p>
      <w:pPr>
        <w:pStyle w:val="BodyText"/>
      </w:pPr>
      <w:r>
        <w:t xml:space="preserve">The findings suggest that fostering collaboration between academia, industry, and government is essential for ensuring the long-term success of graphic designers in Auckland. By embracing innovation with cultural sensitivity, these professionals can contribute to both economic growth and the preservation of New Zealand's unique heritage.</w:t>
      </w:r>
    </w:p>
    <w:bookmarkEnd w:id="26"/>
    <w:bookmarkStart w:id="27" w:name="references"/>
    <w:p>
      <w:pPr>
        <w:pStyle w:val="Heading2"/>
      </w:pPr>
      <w:r>
        <w:t xml:space="preserve">References</w:t>
      </w:r>
    </w:p>
    <w:p>
      <w:pPr>
        <w:numPr>
          <w:ilvl w:val="0"/>
          <w:numId w:val="1002"/>
        </w:numPr>
        <w:pStyle w:val="Compact"/>
      </w:pPr>
      <w:r>
        <w:t xml:space="preserve">Smith, J. (2021). "Ethical Design Practices in the 21st Century." Journal of Creative Industries, 45(3), 112-130.</w:t>
      </w:r>
    </w:p>
    <w:p>
      <w:pPr>
        <w:numPr>
          <w:ilvl w:val="0"/>
          <w:numId w:val="1002"/>
        </w:numPr>
        <w:pStyle w:val="Compact"/>
      </w:pPr>
      <w:r>
        <w:t xml:space="preserve">Creative New Zealand. (2023). "Annual Report: Supporting the Arts and Culture Sector." Retrieved from https://www.creativenz.govt.nz</w:t>
      </w:r>
    </w:p>
    <w:p>
      <w:pPr>
        <w:numPr>
          <w:ilvl w:val="0"/>
          <w:numId w:val="1002"/>
        </w:numPr>
        <w:pStyle w:val="Compact"/>
      </w:pPr>
      <w:r>
        <w:t xml:space="preserve">Auckland University of Technology. (2024). "Design Programmes: Bridging Tradition and Innovation." AUT Research Repository.</w:t>
      </w:r>
    </w:p>
    <w:bookmarkEnd w:id="27"/>
    <w:bookmarkStart w:id="28" w:name="appendix"/>
    <w:p>
      <w:pPr>
        <w:pStyle w:val="Heading2"/>
      </w:pPr>
      <w:r>
        <w:t xml:space="preserve">Appendix</w:t>
      </w:r>
    </w:p>
    <w:p>
      <w:pPr>
        <w:pStyle w:val="FirstParagraph"/>
      </w:pPr>
      <w:r>
        <w:rPr>
          <w:bCs/>
          <w:b/>
        </w:rPr>
        <w:t xml:space="preserve">Interview Participants:</w:t>
      </w:r>
      <w:r>
        <w:t xml:space="preserve"> </w:t>
      </w:r>
      <w:r>
        <w:t xml:space="preserve">15 graphic designers from Auckland, including agency professionals, freelancers, and educators. All participants were anonymized to protect confidentiality.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New Zealand Auckland</dc:title>
  <dc:creator/>
  <dc:language>en</dc:language>
  <cp:keywords/>
  <dcterms:created xsi:type="dcterms:W3CDTF">2026-07-24T05:50:44Z</dcterms:created>
  <dcterms:modified xsi:type="dcterms:W3CDTF">2026-07-24T05:50:44Z</dcterms:modified>
</cp:coreProperties>
</file>

<file path=docProps/custom.xml><?xml version="1.0" encoding="utf-8"?>
<Properties xmlns="http://schemas.openxmlformats.org/officeDocument/2006/custom-properties" xmlns:vt="http://schemas.openxmlformats.org/officeDocument/2006/docPropsVTypes"/>
</file>