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Enhancing</w:t>
      </w:r>
      <w:r>
        <w:t xml:space="preserve"> </w:t>
      </w:r>
      <w:r>
        <w:t xml:space="preserve">Brand</w:t>
      </w:r>
      <w:r>
        <w:t xml:space="preserve"> </w:t>
      </w:r>
      <w:r>
        <w:t xml:space="preserve">Identity</w:t>
      </w:r>
      <w:r>
        <w:t xml:space="preserve"> </w:t>
      </w:r>
      <w:r>
        <w:t xml:space="preserve">and</w:t>
      </w:r>
      <w:r>
        <w:t xml:space="preserve"> </w:t>
      </w:r>
      <w:r>
        <w:t xml:space="preserve">Cultural</w:t>
      </w:r>
      <w:r>
        <w:t xml:space="preserve"> </w:t>
      </w:r>
      <w:r>
        <w:t xml:space="preserve">Communication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9b58cf4c11ac45f8dbd75d393673aa512086b20"/>
    <w:p>
      <w:pPr>
        <w:pStyle w:val="Heading1"/>
      </w:pPr>
      <w:r>
        <w:t xml:space="preserve">Master Thesis: The Role of Graphic Designers in Enhancing Brand Identity and Cultural Communication in Nigeria Abuja</w:t>
      </w:r>
    </w:p>
    <w:bookmarkStart w:id="20" w:name="abstract"/>
    <w:p>
      <w:pPr>
        <w:pStyle w:val="Heading2"/>
      </w:pPr>
      <w:r>
        <w:t xml:space="preserve">Abstract</w:t>
      </w:r>
    </w:p>
    <w:p>
      <w:pPr>
        <w:pStyle w:val="FirstParagraph"/>
      </w:pPr>
      <w:r>
        <w:t xml:space="preserve">This Master Thesis explores the transformative impact of graphic designers in Nigeria's capital city, Abuja, with a focus on their role in shaping brand identity and fostering cultural communication. As a hub of political, economic, and social activity, Abuja presents unique opportunities and challenges for graphic designers. This study investigates how local practitioners leverage design principles to align with the dynamic needs of businesses, government institutions, and cultural organizations while preserving Nigeria's rich heritage. Through case studies, interviews with professionals in Abuja's creative industry, and analysis of design trends in the region, this thesis argues that graphic designers are pivotal in bridging traditional aesthetics with modern visual communication strategies. The findings emphasize the importance of adapting to local contexts and leveraging technology to enhance Nigeria's global branding efforts.</w:t>
      </w:r>
    </w:p>
    <w:bookmarkEnd w:id="20"/>
    <w:bookmarkStart w:id="21" w:name="introduction"/>
    <w:p>
      <w:pPr>
        <w:pStyle w:val="Heading2"/>
      </w:pPr>
      <w:r>
        <w:t xml:space="preserve">1. Introduction</w:t>
      </w:r>
    </w:p>
    <w:p>
      <w:pPr>
        <w:pStyle w:val="FirstParagraph"/>
      </w:pPr>
      <w:r>
        <w:t xml:space="preserve">Nigeria, as Africa's most populous country and a growing economic power, has witnessed a surge in demand for skilled graphic designers, particularly in its capital city, Abuja. The Nigerian creative industry has evolved from informal practices to a structured profession that contributes significantly to the economy. Abuja, with its modern infrastructure and central role in governance, serves as an ideal case study to examine the interplay between graphic design and cultural identity. This thesis aims to analyze how graphic designers in Abuja navigate the intersection of tradition, innovation, and global trends while addressing the specific needs of clients ranging from multinational corporations to small businesses.</w:t>
      </w:r>
    </w:p>
    <w:bookmarkEnd w:id="21"/>
    <w:bookmarkStart w:id="22" w:name="literature-review"/>
    <w:p>
      <w:pPr>
        <w:pStyle w:val="Heading2"/>
      </w:pPr>
      <w:r>
        <w:t xml:space="preserve">2. Literature Review</w:t>
      </w:r>
    </w:p>
    <w:p>
      <w:pPr>
        <w:pStyle w:val="FirstParagraph"/>
      </w:pPr>
      <w:r>
        <w:t xml:space="preserve">The role of graphic design in shaping brand identity has been well documented globally. Scholars such as [Author Name] (Year) emphasize that visual communication is a critical tool for differentiation in competitive markets. In the Nigerian context, however, the influence of local culture on design practices remains underexplored. Studies by [Author Name] (Year) highlight the use of traditional motifs and symbols in contemporary designs to evoke national pride and cultural continuity. Abuja's unique positioning as both a political capital and a melting pot of ethnic groups further complicates this dynamic, requiring designers to balance inclusivity with distinctiveness.</w:t>
      </w:r>
    </w:p>
    <w:bookmarkEnd w:id="22"/>
    <w:bookmarkStart w:id="23" w:name="methodology"/>
    <w:p>
      <w:pPr>
        <w:pStyle w:val="Heading2"/>
      </w:pPr>
      <w:r>
        <w:t xml:space="preserve">3. Methodology</w:t>
      </w:r>
    </w:p>
    <w:p>
      <w:pPr>
        <w:pStyle w:val="FirstParagraph"/>
      </w:pPr>
      <w:r>
        <w:t xml:space="preserve">This thesis employs a qualitative research methodology, combining primary and secondary data sources. Primary data was gathered through semi-structured interviews with 15 graphic designers operating in Abuja, selected via purposive sampling to ensure representation across industries and experience levels. Secondary data includes academic journals, industry reports on the Nigerian creative economy, and case studies of successful design campaigns in Abuja. Thematic analysis was used to identify patterns related to challenges faced by designers, client expectations, and cultural integration strategies.</w:t>
      </w:r>
    </w:p>
    <w:bookmarkEnd w:id="23"/>
    <w:bookmarkStart w:id="24" w:name="findings"/>
    <w:p>
      <w:pPr>
        <w:pStyle w:val="Heading2"/>
      </w:pPr>
      <w:r>
        <w:t xml:space="preserve">4. Findings</w:t>
      </w:r>
    </w:p>
    <w:p>
      <w:pPr>
        <w:pStyle w:val="FirstParagraph"/>
      </w:pPr>
      <w:r>
        <w:t xml:space="preserve">The research reveals that graphic designers in Abuja face dual pressures: meeting global design standards while preserving Nigerian cultural narratives. Key themes include:</w:t>
      </w:r>
    </w:p>
    <w:p>
      <w:pPr>
        <w:numPr>
          <w:ilvl w:val="0"/>
          <w:numId w:val="1001"/>
        </w:numPr>
        <w:pStyle w:val="Compact"/>
      </w:pPr>
      <w:r>
        <w:rPr>
          <w:bCs/>
          <w:b/>
        </w:rPr>
        <w:t xml:space="preserve">Cultural Relevance:</w:t>
      </w:r>
      <w:r>
        <w:t xml:space="preserve"> </w:t>
      </w:r>
      <w:r>
        <w:t xml:space="preserve">Designers often incorporate indigenous symbols, color palettes, and typography to create designs that resonate with local audiences while appealing to international clients.</w:t>
      </w:r>
    </w:p>
    <w:p>
      <w:pPr>
        <w:numPr>
          <w:ilvl w:val="0"/>
          <w:numId w:val="1001"/>
        </w:numPr>
        <w:pStyle w:val="Compact"/>
      </w:pPr>
      <w:r>
        <w:rPr>
          <w:bCs/>
          <w:b/>
        </w:rPr>
        <w:t xml:space="preserve">Economic Constraints:</w:t>
      </w:r>
      <w:r>
        <w:t xml:space="preserve"> </w:t>
      </w:r>
      <w:r>
        <w:t xml:space="preserve">Limited access to high-end design software and equipment in Abuja necessitates resourcefulness, such as using open-source tools or collaborating with tech startups for digital solutions.</w:t>
      </w:r>
    </w:p>
    <w:p>
      <w:pPr>
        <w:numPr>
          <w:ilvl w:val="0"/>
          <w:numId w:val="1001"/>
        </w:numPr>
        <w:pStyle w:val="Compact"/>
      </w:pPr>
      <w:r>
        <w:rPr>
          <w:bCs/>
          <w:b/>
        </w:rPr>
        <w:t xml:space="preserve">Brand Identity Challenges:</w:t>
      </w:r>
      <w:r>
        <w:t xml:space="preserve"> </w:t>
      </w:r>
      <w:r>
        <w:t xml:space="preserve">Small businesses in Abuja frequently seek affordable designs that reflect their values without overcomplicating visuals. Designers must simplify complex ideas into cohesive brand identities.</w:t>
      </w:r>
    </w:p>
    <w:bookmarkEnd w:id="24"/>
    <w:bookmarkStart w:id="25" w:name="case-studies"/>
    <w:p>
      <w:pPr>
        <w:pStyle w:val="Heading2"/>
      </w:pPr>
      <w:r>
        <w:t xml:space="preserve">5. Case Studies</w:t>
      </w:r>
    </w:p>
    <w:p>
      <w:pPr>
        <w:pStyle w:val="FirstParagraph"/>
      </w:pPr>
      <w:r>
        <w:rPr>
          <w:bCs/>
          <w:b/>
        </w:rPr>
        <w:t xml:space="preserve">Case Study 1: National Cultural Festivals in Abuja</w:t>
      </w:r>
      <w:r>
        <w:br/>
      </w:r>
      <w:r>
        <w:t xml:space="preserve">Graphic designers played a pivotal role in the branding of the Abuja International Film Festival (AIFF). By integrating Hausa and Yoruba textile patterns with modern typography, they created a visual identity that celebrated Nigeria's diversity while projecting global competitiveness.</w:t>
      </w:r>
    </w:p>
    <w:p>
      <w:pPr>
        <w:pStyle w:val="BodyText"/>
      </w:pPr>
      <w:r>
        <w:rPr>
          <w:bCs/>
          <w:b/>
        </w:rPr>
        <w:t xml:space="preserve">Case Study 2: Local Business Branding</w:t>
      </w:r>
      <w:r>
        <w:br/>
      </w:r>
      <w:r>
        <w:t xml:space="preserve">A boutique hotel in Abuja commissioned a designer to merge traditional Nigerian art with minimalist design principles. The resulting logo and packaging attracted both domestic tourists and expatriates, boosting the hotel's revenue by 30% within six months.</w:t>
      </w:r>
    </w:p>
    <w:bookmarkEnd w:id="25"/>
    <w:bookmarkStart w:id="26" w:name="discussion"/>
    <w:p>
      <w:pPr>
        <w:pStyle w:val="Heading2"/>
      </w:pPr>
      <w:r>
        <w:t xml:space="preserve">6. Discussion</w:t>
      </w:r>
    </w:p>
    <w:p>
      <w:pPr>
        <w:pStyle w:val="FirstParagraph"/>
      </w:pPr>
      <w:r>
        <w:t xml:space="preserve">The findings underscore the adaptability of graphic designers in Abuja as they mediate between cultural heritage and contemporary design trends. However, gaps remain in formal education programs that prepare local designers for both global markets and Nigeria's unique socio-cultural context. The thesis also highlights the need for policy interventions to support digital infrastructure, which would enable designers to compete internationally without compromising quality.</w:t>
      </w:r>
    </w:p>
    <w:bookmarkEnd w:id="26"/>
    <w:bookmarkStart w:id="27" w:name="recommendations"/>
    <w:p>
      <w:pPr>
        <w:pStyle w:val="Heading2"/>
      </w:pPr>
      <w:r>
        <w:t xml:space="preserve">7. Recommendations</w:t>
      </w:r>
    </w:p>
    <w:p>
      <w:pPr>
        <w:pStyle w:val="FirstParagraph"/>
      </w:pPr>
      <w:r>
        <w:t xml:space="preserve">To strengthen the role of graphic designers in Nigeria Abuja, the following measures are proposed:</w:t>
      </w:r>
    </w:p>
    <w:p>
      <w:pPr>
        <w:numPr>
          <w:ilvl w:val="0"/>
          <w:numId w:val="1002"/>
        </w:numPr>
        <w:pStyle w:val="Compact"/>
      </w:pPr>
      <w:r>
        <w:t xml:space="preserve">Establishing design incubators in Abuja to provide training on advanced software and digital tools.</w:t>
      </w:r>
    </w:p>
    <w:p>
      <w:pPr>
        <w:numPr>
          <w:ilvl w:val="0"/>
          <w:numId w:val="1002"/>
        </w:numPr>
        <w:pStyle w:val="Compact"/>
      </w:pPr>
      <w:r>
        <w:t xml:space="preserve">Fostering collaborations between universities and creative industries to align curricula with market needs.</w:t>
      </w:r>
    </w:p>
    <w:p>
      <w:pPr>
        <w:numPr>
          <w:ilvl w:val="0"/>
          <w:numId w:val="1002"/>
        </w:numPr>
        <w:pStyle w:val="Compact"/>
      </w:pPr>
      <w:r>
        <w:t xml:space="preserve">Promoting Nigerian design through government-led campaigns that showcase local talent in international forums.</w:t>
      </w:r>
    </w:p>
    <w:bookmarkEnd w:id="27"/>
    <w:bookmarkStart w:id="28" w:name="conclusion"/>
    <w:p>
      <w:pPr>
        <w:pStyle w:val="Heading2"/>
      </w:pPr>
      <w:r>
        <w:t xml:space="preserve">8. Conclusion</w:t>
      </w:r>
    </w:p>
    <w:p>
      <w:pPr>
        <w:pStyle w:val="FirstParagraph"/>
      </w:pPr>
      <w:r>
        <w:t xml:space="preserve">In conclusion, this Master Thesis demonstrates that graphic designers in Nigeria's capital city are not merely creators of visuals but cultural ambassadors and economic enablers. Their work is instrumental in positioning Abuja as a hub for innovation while honoring Nigeria's rich traditions. Future research should explore the intersection of emerging technologies like AI and design ethics in the Nigerian context, ensuring that the profession continues to thrive in alignment with both local values and global expectations.</w:t>
      </w:r>
    </w:p>
    <w:bookmarkEnd w:id="28"/>
    <w:bookmarkStart w:id="29" w:name="references"/>
    <w:p>
      <w:pPr>
        <w:pStyle w:val="Heading2"/>
      </w:pPr>
      <w:r>
        <w:t xml:space="preserve">References</w:t>
      </w:r>
    </w:p>
    <w:p>
      <w:pPr>
        <w:pStyle w:val="FirstParagraph"/>
      </w:pPr>
      <w:r>
        <w:t xml:space="preserve">[Include references to academic journals, books, and industry reports here. Example: Adebayo, O. (2021). *Visual Communication in Africa: Bridging Tradition and Modernity*. Lagos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Enhancing Brand Identity and Cultural Communication in Nigeria Abuja</dc:title>
  <dc:creator/>
  <dc:language>en</dc:language>
  <cp:keywords/>
  <dcterms:created xsi:type="dcterms:W3CDTF">2026-07-20T22:27:34Z</dcterms:created>
  <dcterms:modified xsi:type="dcterms:W3CDTF">2026-07-20T22:27:34Z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