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Creative</w:t>
      </w:r>
      <w:r>
        <w:t xml:space="preserve"> </w:t>
      </w:r>
      <w:r>
        <w:t xml:space="preserve">Industry</w:t>
      </w:r>
      <w:r>
        <w:t xml:space="preserve"> </w:t>
      </w:r>
      <w:r>
        <w:t xml:space="preserve">of</w:t>
      </w:r>
      <w:r>
        <w:t xml:space="preserve"> </w:t>
      </w:r>
      <w:r>
        <w:t xml:space="preserve">the</w:t>
      </w:r>
      <w:r>
        <w:t xml:space="preserve"> </w:t>
      </w:r>
      <w:r>
        <w:t xml:space="preserve">Philippines</w:t>
      </w:r>
      <w:r>
        <w:t xml:space="preserve"> </w:t>
      </w:r>
      <w:r>
        <w:t xml:space="preserve">Manila</w:t>
      </w:r>
    </w:p>
    <w:bookmarkStart w:id="30" w:name="X57345a8cee0986ca6375a03599fc2f3b04070d6"/>
    <w:p>
      <w:pPr>
        <w:pStyle w:val="Heading1"/>
      </w:pPr>
      <w:r>
        <w:t xml:space="preserve">Master Thesis: The Role of a Graphic Designer in the Creative Industry of the Philippines Manila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the Philippines Diliman or De La Salle University Manila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graphic designer within the creative industry of the Philippines Manila. As a global hub for art, culture, and innovation in Southeast Asia, Manila presents unique challenges and opportunities for graphic designers. The study investigates how local designers navigate cultural identity, technological advancements, and international trends to shape visual narratives that resonate both locally and globally. It emphasizes the importance of integrating traditional Filipino aesthetics with modern design principles while addressing socio-economic factors influencing the profession in Manila.</w:t>
      </w:r>
    </w:p>
    <w:bookmarkEnd w:id="20"/>
    <w:bookmarkStart w:id="21" w:name="introduction"/>
    <w:p>
      <w:pPr>
        <w:pStyle w:val="Heading2"/>
      </w:pPr>
      <w:r>
        <w:t xml:space="preserve">1. Introduction</w:t>
      </w:r>
    </w:p>
    <w:p>
      <w:pPr>
        <w:pStyle w:val="FirstParagraph"/>
      </w:pPr>
      <w:r>
        <w:t xml:space="preserve">The Philippines Manila is a vibrant metropolis where tradition meets modernity, making it a critical center for creative industries. A graphic designer in this context must balance cultural authenticity with commercial viability. This thesis aims to analyze how graphic designers in Manila contribute to the city's economic and cultural landscape, while also addressing gaps in their professional development and industry recognition.</w:t>
      </w:r>
    </w:p>
    <w:p>
      <w:pPr>
        <w:pStyle w:val="BodyText"/>
      </w:pPr>
      <w:r>
        <w:t xml:space="preserve">The study is grounded in the belief that a graphic designer’s work transcends mere aesthetics; it reflects societal values, technological progress, and global interconnectedness. By focusing on Manila—a city known for its dynamic creative sector—this research seeks to provide insights into the unique challenges faced by local designers and strategies for sustainable growth in this field.</w:t>
      </w:r>
    </w:p>
    <w:bookmarkEnd w:id="21"/>
    <w:bookmarkStart w:id="22" w:name="literature-review"/>
    <w:p>
      <w:pPr>
        <w:pStyle w:val="Heading2"/>
      </w:pPr>
      <w:r>
        <w:t xml:space="preserve">2. Literature Review</w:t>
      </w:r>
    </w:p>
    <w:p>
      <w:pPr>
        <w:pStyle w:val="FirstParagraph"/>
      </w:pPr>
      <w:r>
        <w:t xml:space="preserve">Graphic design as a discipline has evolved from print-based communication to digital innovation, with Manila serving as a microcosm of this transformation. Previous studies (e.g., Cruz, 2019; dela Cruz &amp; Santos, 2021) highlight the rise of freelance graphic designers in Manila who leverage social media platforms like Instagram and Behance to showcase portfolios globally. However, these studies often overlook the socio-cultural nuances that define Philippine design practices.</w:t>
      </w:r>
    </w:p>
    <w:p>
      <w:pPr>
        <w:pStyle w:val="BodyText"/>
      </w:pPr>
      <w:r>
        <w:t xml:space="preserve">Moreover, research on creative industries in Manila (e.g., Alba et al., 2020) underscores the need for formal education in graphic design to align with global standards. Yet, many designers in Manila are self-taught or trained through informal networks, which raises questions about quality control and professional development.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graphic design firms in Manila with semi-structured interviews of 15 practicing designers. Data were also collected through surveys distributed to students and professionals in design schools such as the College of Arts and Letters at the University of the Philippines Manila. The analysis focuses on themes such as cultural influence, technological adoption, and market demands.</w:t>
      </w:r>
    </w:p>
    <w:bookmarkEnd w:id="23"/>
    <w:bookmarkStart w:id="24" w:name="Xcdeae178a9951bf0de910244cc8c716f381afaf"/>
    <w:p>
      <w:pPr>
        <w:pStyle w:val="Heading2"/>
      </w:pPr>
      <w:r>
        <w:t xml:space="preserve">4. Current Trends in Graphic Design in Manila</w:t>
      </w:r>
    </w:p>
    <w:p>
      <w:pPr>
        <w:pStyle w:val="FirstParagraph"/>
      </w:pPr>
      <w:r>
        <w:t xml:space="preserve">The graphic design scene in Manila is characterized by a fusion of indigenous Filipino elements with modern design trends. For instance, many designers incorporate motifs from the Baybayin script or traditional textiles into digital branding projects for local businesses. Social media platforms have also democratized access to global trends, enabling Manila-based designers to experiment with AI tools like Adobe Firefly and Canva.</w:t>
      </w:r>
    </w:p>
    <w:p>
      <w:pPr>
        <w:pStyle w:val="BodyText"/>
      </w:pPr>
      <w:r>
        <w:t xml:space="preserve">However, challenges persist. The reliance on low-cost outsourcing for international clients often undermines the value of local design expertise. Additionally, limited funding for creative projects in the Philippines exacerbates competition among designers in Manila.</w:t>
      </w:r>
    </w:p>
    <w:bookmarkEnd w:id="24"/>
    <w:bookmarkStart w:id="25" w:name="case-studies"/>
    <w:p>
      <w:pPr>
        <w:pStyle w:val="Heading2"/>
      </w:pPr>
      <w:r>
        <w:t xml:space="preserve">5. Case Studies</w:t>
      </w:r>
    </w:p>
    <w:p>
      <w:pPr>
        <w:numPr>
          <w:ilvl w:val="0"/>
          <w:numId w:val="1001"/>
        </w:numPr>
        <w:pStyle w:val="Compact"/>
      </w:pPr>
      <w:r>
        <w:rPr>
          <w:bCs/>
          <w:b/>
        </w:rPr>
        <w:t xml:space="preserve">Casualty Design Studio:</w:t>
      </w:r>
      <w:r>
        <w:t xml:space="preserve"> </w:t>
      </w:r>
      <w:r>
        <w:t xml:space="preserve">A Manila-based studio that gained recognition for rebranding local heritage brands using minimalist aesthetics and eco-friendly materials.</w:t>
      </w:r>
    </w:p>
    <w:p>
      <w:pPr>
        <w:numPr>
          <w:ilvl w:val="0"/>
          <w:numId w:val="1001"/>
        </w:numPr>
        <w:pStyle w:val="Compact"/>
      </w:pPr>
      <w:r>
        <w:rPr>
          <w:bCs/>
          <w:b/>
        </w:rPr>
        <w:t xml:space="preserve">Kai Kwan Artworks:</w:t>
      </w:r>
      <w:r>
        <w:t xml:space="preserve"> </w:t>
      </w:r>
      <w:r>
        <w:t xml:space="preserve">A freelance graphic designer known for integrating indigenous art forms into contemporary digital campaigns, often collaborating with NGOs in Manila.</w:t>
      </w:r>
    </w:p>
    <w:bookmarkEnd w:id="25"/>
    <w:bookmarkStart w:id="26" w:name="Xdec4ae84d599e491bef5b8c824bb718bc391b10"/>
    <w:p>
      <w:pPr>
        <w:pStyle w:val="Heading2"/>
      </w:pPr>
      <w:r>
        <w:t xml:space="preserve">6. Challenges Faced by Graphic Designers in Manila</w:t>
      </w:r>
    </w:p>
    <w:p>
      <w:pPr>
        <w:pStyle w:val="FirstParagraph"/>
      </w:pPr>
      <w:r>
        <w:t xml:space="preserve">Graphic designers in the Philippines Manila encounter several barriers, including:</w:t>
      </w:r>
    </w:p>
    <w:p>
      <w:pPr>
        <w:numPr>
          <w:ilvl w:val="0"/>
          <w:numId w:val="1002"/>
        </w:numPr>
        <w:pStyle w:val="Compact"/>
      </w:pPr>
      <w:r>
        <w:t xml:space="preserve">Lack of formal accreditation for design schools, leading to inconsistent training standards.</w:t>
      </w:r>
    </w:p>
    <w:p>
      <w:pPr>
        <w:numPr>
          <w:ilvl w:val="0"/>
          <w:numId w:val="1002"/>
        </w:numPr>
        <w:pStyle w:val="Compact"/>
      </w:pPr>
      <w:r>
        <w:t xml:space="preserve">High competition from international freelancers offering cheaper services.</w:t>
      </w:r>
    </w:p>
    <w:p>
      <w:pPr>
        <w:numPr>
          <w:ilvl w:val="0"/>
          <w:numId w:val="1002"/>
        </w:numPr>
        <w:pStyle w:val="Compact"/>
      </w:pPr>
      <w:r>
        <w:t xml:space="preserve">Economic pressures due to limited local investment in creative industries.</w:t>
      </w:r>
    </w:p>
    <w:bookmarkEnd w:id="26"/>
    <w:bookmarkStart w:id="27" w:name="X2a24913fe9060fd307d6f6b6582531905e90c75"/>
    <w:p>
      <w:pPr>
        <w:pStyle w:val="Heading2"/>
      </w:pPr>
      <w:r>
        <w:t xml:space="preserve">7. Future Directions for Graphic Design in Manila</w:t>
      </w:r>
    </w:p>
    <w:p>
      <w:pPr>
        <w:pStyle w:val="FirstParagraph"/>
      </w:pPr>
      <w:r>
        <w:t xml:space="preserve">To thrive, graphic designers in Manila must embrace lifelong learning and adapt to emerging technologies. Educational institutions should collaborate with industry leaders to develop curricula that emphasize both technical skills and cultural awareness. Additionally, government initiatives promoting the creative economy could provide much-needed support for local designers.</w:t>
      </w:r>
    </w:p>
    <w:p>
      <w:pPr>
        <w:pStyle w:val="BodyText"/>
      </w:pPr>
      <w:r>
        <w:t xml:space="preserve">The integration of Philippine folklore and history into design projects could also position Manila as a global leader in culturally rich visual storytelling.</w:t>
      </w:r>
    </w:p>
    <w:bookmarkEnd w:id="27"/>
    <w:bookmarkStart w:id="28" w:name="conclusion"/>
    <w:p>
      <w:pPr>
        <w:pStyle w:val="Heading2"/>
      </w:pPr>
      <w:r>
        <w:t xml:space="preserve">8. Conclusion</w:t>
      </w:r>
    </w:p>
    <w:p>
      <w:pPr>
        <w:pStyle w:val="FirstParagraph"/>
      </w:pPr>
      <w:r>
        <w:t xml:space="preserve">This Master Thesis underscores the pivotal role of graphic designers in shaping Manila’s creative identity while addressing systemic challenges within the industry. By fostering innovation, cultural preservation, and international collaboration, graphic designers in the Philippines Manila can contribute meaningfully to both local and global design landscapes. Future research should explore policy reforms and educational strategies to further empower this profession.</w:t>
      </w:r>
    </w:p>
    <w:bookmarkEnd w:id="28"/>
    <w:bookmarkStart w:id="29" w:name="references"/>
    <w:p>
      <w:pPr>
        <w:pStyle w:val="Heading2"/>
      </w:pPr>
      <w:r>
        <w:t xml:space="preserve">References</w:t>
      </w:r>
    </w:p>
    <w:p>
      <w:pPr>
        <w:numPr>
          <w:ilvl w:val="0"/>
          <w:numId w:val="1003"/>
        </w:numPr>
        <w:pStyle w:val="Compact"/>
      </w:pPr>
      <w:r>
        <w:t xml:space="preserve">Cruz, M. (2019). *The Digital Divide in Philippine Graphic Design*. Manila Journal of Arts.</w:t>
      </w:r>
    </w:p>
    <w:p>
      <w:pPr>
        <w:numPr>
          <w:ilvl w:val="0"/>
          <w:numId w:val="1003"/>
        </w:numPr>
        <w:pStyle w:val="Compact"/>
      </w:pPr>
      <w:r>
        <w:t xml:space="preserve">Alba, R., et al. (2020). *Creative Industries in Metro Manila: A Policy Perspective*. UP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the Creative Industry of the Philippines Manila</dc:title>
  <dc:creator/>
  <dc:language>en</dc:language>
  <cp:keywords/>
  <dcterms:created xsi:type="dcterms:W3CDTF">2026-07-18T09:05:08Z</dcterms:created>
  <dcterms:modified xsi:type="dcterms:W3CDTF">2026-07-18T09:05:08Z</dcterms:modified>
</cp:coreProperties>
</file>

<file path=docProps/custom.xml><?xml version="1.0" encoding="utf-8"?>
<Properties xmlns="http://schemas.openxmlformats.org/officeDocument/2006/custom-properties" xmlns:vt="http://schemas.openxmlformats.org/officeDocument/2006/docPropsVTypes"/>
</file>