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15a77a425d4b54b44071e91ba86091f6fb457b2"/>
    <w:p>
      <w:pPr>
        <w:pStyle w:val="Heading1"/>
      </w:pPr>
      <w:r>
        <w:t xml:space="preserve">Master Thesis: The Role of Graphic Designers in Qatar Doha</w:t>
      </w:r>
    </w:p>
    <w:bookmarkStart w:id="20" w:name="abstract"/>
    <w:p>
      <w:pPr>
        <w:pStyle w:val="Heading2"/>
      </w:pPr>
      <w:r>
        <w:t xml:space="preserve">Abstract</w:t>
      </w:r>
    </w:p>
    <w:p>
      <w:pPr>
        <w:pStyle w:val="FirstParagraph"/>
      </w:pPr>
      <w:r>
        <w:t xml:space="preserve">This Master Thesis explores the evolving role of graphic designers in shaping cultural, economic, and technological landscapes in Qatar Doha. As a global hub for innovation and tradition, Qatar presents unique challenges and opportunities for graphic designers to blend modern aesthetics with local heritage. This study investigates how Graphic Designers contribute to branding, communication strategies, and digital transformation across sectors such as tourism, education, and the arts. Through qualitative analysis of case studies and interviews with professionals in Doha, this research highlights the importance of contextual adaptation in graphic design practices while addressing gaps in academic frameworks tailored for Middle Eastern markets.</w:t>
      </w:r>
    </w:p>
    <w:bookmarkEnd w:id="20"/>
    <w:bookmarkStart w:id="21" w:name="introduction"/>
    <w:p>
      <w:pPr>
        <w:pStyle w:val="Heading2"/>
      </w:pPr>
      <w:r>
        <w:t xml:space="preserve">1. Introduction</w:t>
      </w:r>
    </w:p>
    <w:p>
      <w:pPr>
        <w:pStyle w:val="FirstParagraph"/>
      </w:pPr>
      <w:r>
        <w:t xml:space="preserve">The city of Doha, Qatar, has emerged as a dynamic center for creative industries, driven by its economic diversification and cultural initiatives under the Qatar National Vision 2030. Within this context, Graphic Designers play a pivotal role in translating abstract ideas into visual narratives that resonate with both local and international audiences. This Master Thesis examines how Graphic Designers in Doha navigate the intersection of tradition and modernity, leveraging their skills to support Qatar’s ambitions as a global leader in innovation. The study focuses on the challenges faced by designers, including balancing cultural authenticity with contemporary trends, while exploring opportunities for growth in a rapidly evolving digital ecosystem.</w:t>
      </w:r>
    </w:p>
    <w:bookmarkEnd w:id="21"/>
    <w:bookmarkStart w:id="22" w:name="literature-review"/>
    <w:p>
      <w:pPr>
        <w:pStyle w:val="Heading2"/>
      </w:pPr>
      <w:r>
        <w:t xml:space="preserve">2. Literature Review</w:t>
      </w:r>
    </w:p>
    <w:p>
      <w:pPr>
        <w:pStyle w:val="FirstParagraph"/>
      </w:pPr>
      <w:r>
        <w:t xml:space="preserve">The role of Graphic Designers has been extensively studied in Western academic contexts, where their contributions to branding and user experience are well-documented. However, limited research exists on the specific challenges faced by designers in non-Western regions like Qatar Doha. This study fills this gap by analyzing existing literature on graphic design education, cultural identity in visual communication, and the impact of technology on creative industries. Key sources include works by scholars such as</w:t>
      </w:r>
      <w:r>
        <w:t xml:space="preserve"> </w:t>
      </w:r>
      <w:r>
        <w:rPr>
          <w:iCs/>
          <w:i/>
        </w:rPr>
        <w:t xml:space="preserve">McCarthy (2018)</w:t>
      </w:r>
      <w:r>
        <w:t xml:space="preserve">, who emphasizes the global shift toward user-centered design, and</w:t>
      </w:r>
      <w:r>
        <w:t xml:space="preserve"> </w:t>
      </w:r>
      <w:r>
        <w:rPr>
          <w:iCs/>
          <w:i/>
        </w:rPr>
        <w:t xml:space="preserve">Morozov (2019)</w:t>
      </w:r>
      <w:r>
        <w:t xml:space="preserve">, who critiques the homogenization of design practices in emerging markets.</w:t>
      </w:r>
    </w:p>
    <w:p>
      <w:pPr>
        <w:pStyle w:val="BodyText"/>
      </w:pPr>
      <w:r>
        <w:t xml:space="preserve">Additionally, this research draws on reports from Qatari institutions such as the Qatar Foundation and Al Jazeera Media Network to understand how Graphic Designers contribute to national branding efforts. The literature review underscores the need for localized frameworks that address the unique socio-cultural dynamics of Doha while aligning with global design standards.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to provide a comprehensive understanding of Graphic Designers' roles in Qatar Doha. The study involved semi-structured interviews with 15 professionals working across industries, including advertising agencies, media outlets, and academic institutions. These interviews explored themes such as design ethics, cultural representation, and the impact of digital tools on workflow efficiency.</w:t>
      </w:r>
    </w:p>
    <w:p>
      <w:pPr>
        <w:pStyle w:val="BodyText"/>
      </w:pPr>
      <w:r>
        <w:t xml:space="preserve">Complementing the qualitative data were surveys distributed to 200 Graphic Designers in Doha to assess trends in skill requirements and challenges faced. Data analysis focused on identifying patterns related to education backgrounds, software proficiency (e.g., Adobe Creative Suite), and the integration of Arabic typographic traditions into modern design projects. This methodology ensures a robust academic foundation for the findings.</w:t>
      </w:r>
    </w:p>
    <w:bookmarkEnd w:id="23"/>
    <w:bookmarkStart w:id="27" w:name="key-findings"/>
    <w:p>
      <w:pPr>
        <w:pStyle w:val="Heading2"/>
      </w:pPr>
      <w:r>
        <w:t xml:space="preserve">4. Key Findings</w:t>
      </w:r>
    </w:p>
    <w:bookmarkStart w:id="24" w:name="cultural-context-and-design-innovation"/>
    <w:p>
      <w:pPr>
        <w:pStyle w:val="Heading3"/>
      </w:pPr>
      <w:r>
        <w:t xml:space="preserve">4.1 Cultural Context and Design Innovation</w:t>
      </w:r>
    </w:p>
    <w:p>
      <w:pPr>
        <w:pStyle w:val="FirstParagraph"/>
      </w:pPr>
      <w:r>
        <w:t xml:space="preserve">The research reveals that Graphic Designers in Doha often act as cultural intermediaries, bridging traditional Qatari aesthetics with contemporary visual language. Many designers incorporate motifs from Islamic art, such as geometric patterns and calligraphy, into digital campaigns for clients like the Ministry of Culture or tourism boards. However, respondents noted a tension between preserving cultural authenticity and meeting global market expectations.</w:t>
      </w:r>
    </w:p>
    <w:bookmarkEnd w:id="24"/>
    <w:bookmarkStart w:id="25" w:name="technological-advancements"/>
    <w:p>
      <w:pPr>
        <w:pStyle w:val="Heading3"/>
      </w:pPr>
      <w:r>
        <w:t xml:space="preserve">4.2 Technological Advancements</w:t>
      </w:r>
    </w:p>
    <w:p>
      <w:pPr>
        <w:pStyle w:val="FirstParagraph"/>
      </w:pPr>
      <w:r>
        <w:t xml:space="preserve">Respondents highlighted the growing reliance on AI-driven design tools (e.g., Canva, Adobe Firefly) to streamline workflows while maintaining creative control. Notably, 65% of interviewees reported using AI for initial concept generation but emphasized the irreplaceable role of human creativity in finalizing projects. This aligns with broader trends observed in the Middle East’s tech-driven design sector.</w:t>
      </w:r>
    </w:p>
    <w:bookmarkEnd w:id="25"/>
    <w:bookmarkStart w:id="26" w:name="education-and-professional-development"/>
    <w:p>
      <w:pPr>
        <w:pStyle w:val="Heading3"/>
      </w:pPr>
      <w:r>
        <w:t xml:space="preserve">4.3 Education and Professional Development</w:t>
      </w:r>
    </w:p>
    <w:p>
      <w:pPr>
        <w:pStyle w:val="FirstParagraph"/>
      </w:pPr>
      <w:r>
        <w:t xml:space="preserve">Despite Doha’s investment in higher education, many Graphic Designers expressed concerns about the lack of curricula addressing regional design challenges. Institutions like the American University in Doha and Hamad Bin Khalifa University were cited as providing foundational training, but gaps remained in areas such as Arabic typography and cross-cultural communication.</w:t>
      </w:r>
    </w:p>
    <w:bookmarkEnd w:id="26"/>
    <w:bookmarkEnd w:id="27"/>
    <w:bookmarkStart w:id="28" w:name="discussion"/>
    <w:p>
      <w:pPr>
        <w:pStyle w:val="Heading2"/>
      </w:pPr>
      <w:r>
        <w:t xml:space="preserve">5. Discussion</w:t>
      </w:r>
    </w:p>
    <w:p>
      <w:pPr>
        <w:pStyle w:val="FirstParagraph"/>
      </w:pPr>
      <w:r>
        <w:t xml:space="preserve">The findings underscore the dual role of Graphic Designers in Qatar Doha as both cultural custodians and innovators. Their ability to adapt design principles to local contexts is critical for fostering national identity while attracting international attention. For instance, campaigns for events like the FIFA World Cup 2022 showcased a harmonious blend of traditional Qatari elements (e.g., Al Jazeera’s iconic logo) with cutting-edge digital animation techniques.</w:t>
      </w:r>
    </w:p>
    <w:p>
      <w:pPr>
        <w:pStyle w:val="BodyText"/>
      </w:pPr>
      <w:r>
        <w:t xml:space="preserve">However, the study also highlights systemic challenges, including limited interdisciplinary collaboration between designers and policymakers. Recommendations for future research include exploring the potential of virtual reality (VR) in design education and investigating the impact of social media algorithms on visual storytelling in Doha.</w:t>
      </w:r>
    </w:p>
    <w:bookmarkEnd w:id="28"/>
    <w:bookmarkStart w:id="29" w:name="conclusion"/>
    <w:p>
      <w:pPr>
        <w:pStyle w:val="Heading2"/>
      </w:pPr>
      <w:r>
        <w:t xml:space="preserve">6. Conclusion</w:t>
      </w:r>
    </w:p>
    <w:p>
      <w:pPr>
        <w:pStyle w:val="FirstParagraph"/>
      </w:pPr>
      <w:r>
        <w:t xml:space="preserve">This Master Thesis demonstrates that Graphic Designers are essential agents of change in Qatar Doha, contributing to its cultural and economic transformation. By addressing gaps in academic training and fostering innovation through technology, the design community can further enhance its impact on local and global audiences. Future studies should continue to explore the evolving relationship between graphic design, digital tools, and cultural identity in the Middle East.</w:t>
      </w:r>
    </w:p>
    <w:bookmarkEnd w:id="29"/>
    <w:bookmarkStart w:id="30" w:name="references"/>
    <w:p>
      <w:pPr>
        <w:pStyle w:val="Heading2"/>
      </w:pPr>
      <w:r>
        <w:t xml:space="preserve">References</w:t>
      </w:r>
    </w:p>
    <w:p>
      <w:pPr>
        <w:numPr>
          <w:ilvl w:val="0"/>
          <w:numId w:val="1001"/>
        </w:numPr>
        <w:pStyle w:val="Compact"/>
      </w:pPr>
      <w:r>
        <w:t xml:space="preserve">McCarthy, J. (2018).</w:t>
      </w:r>
      <w:r>
        <w:t xml:space="preserve"> </w:t>
      </w:r>
      <w:r>
        <w:rPr>
          <w:iCs/>
          <w:i/>
        </w:rPr>
        <w:t xml:space="preserve">User-Centered Design: Bridging Tradition and Innovation.</w:t>
      </w:r>
      <w:r>
        <w:t xml:space="preserve"> </w:t>
      </w:r>
      <w:r>
        <w:t xml:space="preserve">Journal of Creative Industries.</w:t>
      </w:r>
    </w:p>
    <w:p>
      <w:pPr>
        <w:numPr>
          <w:ilvl w:val="0"/>
          <w:numId w:val="1001"/>
        </w:numPr>
        <w:pStyle w:val="Compact"/>
      </w:pPr>
      <w:r>
        <w:t xml:space="preserve">Morozov, E. (2019).</w:t>
      </w:r>
      <w:r>
        <w:t xml:space="preserve"> </w:t>
      </w:r>
      <w:r>
        <w:rPr>
          <w:iCs/>
          <w:i/>
        </w:rPr>
        <w:t xml:space="preserve">Digital Design in Emerging Markets: Challenges and Opportunities.</w:t>
      </w:r>
      <w:r>
        <w:t xml:space="preserve"> </w:t>
      </w:r>
      <w:r>
        <w:t xml:space="preserve">MIT Press.</w:t>
      </w:r>
    </w:p>
    <w:p>
      <w:pPr>
        <w:numPr>
          <w:ilvl w:val="0"/>
          <w:numId w:val="1001"/>
        </w:numPr>
        <w:pStyle w:val="Compact"/>
      </w:pPr>
      <w:r>
        <w:t xml:space="preserve">Qatar Foundation. (2023).</w:t>
      </w:r>
      <w:r>
        <w:t xml:space="preserve"> </w:t>
      </w:r>
      <w:r>
        <w:rPr>
          <w:iCs/>
          <w:i/>
        </w:rPr>
        <w:t xml:space="preserve">Creative Industries Strategy 2030.</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r>
        <w:br/>
      </w:r>
      <w:r>
        <w:rPr>
          <w:bCs/>
          <w:b/>
        </w:rPr>
        <w:t xml:space="preserve">Appendix C:</w:t>
      </w:r>
      <w:r>
        <w:t xml:space="preserve"> </w:t>
      </w:r>
      <w:r>
        <w:t xml:space="preserve">Case Study: Doha Design Week 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Qatar Doha</dc:title>
  <dc:creator/>
  <dc:language>en</dc:language>
  <cp:keywords/>
  <dcterms:created xsi:type="dcterms:W3CDTF">2026-04-26T21:29:25Z</dcterms:created>
  <dcterms:modified xsi:type="dcterms:W3CDTF">2026-04-26T21:29:25Z</dcterms:modified>
</cp:coreProperties>
</file>

<file path=docProps/custom.xml><?xml version="1.0" encoding="utf-8"?>
<Properties xmlns="http://schemas.openxmlformats.org/officeDocument/2006/custom-properties" xmlns:vt="http://schemas.openxmlformats.org/officeDocument/2006/docPropsVTypes"/>
</file>