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76c1723457a56837ebc25198cd22706c1154f5"/>
    <w:p>
      <w:pPr>
        <w:pStyle w:val="Heading1"/>
      </w:pPr>
      <w:r>
        <w:t xml:space="preserve">Master Thesis: The Role of a Graphic Designer in Russia, Moscow</w:t>
      </w:r>
    </w:p>
    <w:bookmarkStart w:id="20" w:name="abstract"/>
    <w:p>
      <w:pPr>
        <w:pStyle w:val="Heading2"/>
      </w:pPr>
      <w:r>
        <w:t xml:space="preserve">Abstract</w:t>
      </w:r>
    </w:p>
    <w:p>
      <w:pPr>
        <w:pStyle w:val="FirstParagraph"/>
      </w:pPr>
      <w:r>
        <w:t xml:space="preserve">This Master Thesis explores the evolving role of a graphic designer in the context of modern Russia, with a specific focus on Moscow. As one of the most culturally and economically dynamic cities in Europe, Moscow presents unique challenges and opportunities for graphic designers navigating both global trends and local traditions. The thesis examines how graphic design professionals in Moscow adapt to the city’s diverse market demands, cultural heritage, and technological advancements while maintaining relevance in an ever-changing creative landscape. By analyzing case studies, industry practices, and historical influences, this research aims to highlight the strategic importance of a graphic designer’s role in shaping visual communication within Russia’s capital.</w:t>
      </w:r>
    </w:p>
    <w:bookmarkEnd w:id="20"/>
    <w:bookmarkStart w:id="21" w:name="introduction"/>
    <w:p>
      <w:pPr>
        <w:pStyle w:val="Heading2"/>
      </w:pPr>
      <w:r>
        <w:t xml:space="preserve">Introduction</w:t>
      </w:r>
    </w:p>
    <w:p>
      <w:pPr>
        <w:pStyle w:val="FirstParagraph"/>
      </w:pPr>
      <w:r>
        <w:t xml:space="preserve">Moscow, as the political, economic, and cultural hub of Russia, serves as a critical environment for studying the intersection of design and societal change. The city’s unique position—bridging East and West—requires graphic designers to balance traditional aesthetics with contemporary digital tools. This thesis investigates how graphic designers in Moscow contribute to branding, advertising, media production, and public communication while addressing the specific needs of Russian audiences. The research is grounded in the premise that a graphic designer’s work must align with both global design principles and local cultural narratives to succeed in this market.</w:t>
      </w:r>
    </w:p>
    <w:bookmarkEnd w:id="21"/>
    <w:bookmarkStart w:id="22" w:name="literature-review"/>
    <w:p>
      <w:pPr>
        <w:pStyle w:val="Heading2"/>
      </w:pPr>
      <w:r>
        <w:t xml:space="preserve">Literature Review</w:t>
      </w:r>
    </w:p>
    <w:p>
      <w:pPr>
        <w:pStyle w:val="FirstParagraph"/>
      </w:pPr>
      <w:r>
        <w:t xml:space="preserve">Graphic design as a discipline has evolved significantly since its formalization in the 20th century. In Russia, the field has been shaped by historical contexts such as the Soviet era’s state-controlled propaganda and the post-Soviet transition to a market-driven economy. Modern Moscow graphic designers operate in an environment influenced by these legacies while also engaging with international design trends. Studies by scholars like [Author Name] (Year) highlight how Russian designers often blend minimalist aesthetics with vibrant storytelling techniques, reflecting both global modernism and local traditions.</w:t>
      </w:r>
    </w:p>
    <w:p>
      <w:pPr>
        <w:pStyle w:val="BodyText"/>
      </w:pPr>
      <w:r>
        <w:t xml:space="preserve">Additionally, research on digital transformation in Moscow’s creative industries underscores the increasing reliance on graphic designers to adapt to emerging technologies such as augmented reality (AR), virtual reality (VR), and interactive media. These tools are reshaping how visual content is consumed, requiring designers to develop interdisciplinary skills.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Moscow-based graphic designers, case studies of successful design projects in the city, and an analysis of industry reports from Russian creative agencies. The study focuses on three primary areas: (1) the influence of Russian culture on graphic design practices, (2) the adaptation of global design trends to local contexts, and (3) the challenges faced by graphic designers in Moscow’s competitive market. Data was collected through semi-structured interviews with professionals working in advertising agencies, media houses, and independent studios.</w:t>
      </w:r>
    </w:p>
    <w:bookmarkEnd w:id="23"/>
    <w:bookmarkStart w:id="24" w:name="findings"/>
    <w:p>
      <w:pPr>
        <w:pStyle w:val="Heading2"/>
      </w:pPr>
      <w:r>
        <w:t xml:space="preserve">Findings</w:t>
      </w:r>
    </w:p>
    <w:p>
      <w:pPr>
        <w:pStyle w:val="FirstParagraph"/>
      </w:pPr>
      <w:r>
        <w:t xml:space="preserve">The findings reveal that Moscow-based graphic designers often prioritize cultural relevance when creating visual content. For instance, branding projects for Russian clients frequently incorporate motifs from traditional Russian art—such as folk patterns or iconography—while also utilizing modern typography and color palettes. This duality reflects the city’s role as a bridge between heritage and innovation.</w:t>
      </w:r>
    </w:p>
    <w:p>
      <w:pPr>
        <w:pStyle w:val="BodyText"/>
      </w:pPr>
      <w:r>
        <w:t xml:space="preserve">Furthermore, the research highlights how Moscow’s graphic design industry is increasingly influenced by global trends, particularly in areas like user experience (UX) design and digital marketing. However, designers note that local audiences often require a more narrative-driven approach compared to Western markets. For example, advertising campaigns in Moscow frequently emphasize storytelling and emotional resonance rather than purely functional messaging.</w:t>
      </w:r>
    </w:p>
    <w:p>
      <w:pPr>
        <w:pStyle w:val="BodyText"/>
      </w:pPr>
      <w:r>
        <w:t xml:space="preserve">Challenges identified include the need to navigate complex regulatory environments, such as restrictions on political content in design projects, and the pressure to compete with international firms offering lower-cost services. Despite these hurdles, many designers in Moscow express optimism about the city’s growing creative ecosystem and its potential for global collaboration.</w:t>
      </w:r>
    </w:p>
    <w:bookmarkEnd w:id="24"/>
    <w:bookmarkStart w:id="25" w:name="discussion"/>
    <w:p>
      <w:pPr>
        <w:pStyle w:val="Heading2"/>
      </w:pPr>
      <w:r>
        <w:t xml:space="preserve">Discussion</w:t>
      </w:r>
    </w:p>
    <w:p>
      <w:pPr>
        <w:pStyle w:val="FirstParagraph"/>
      </w:pPr>
      <w:r>
        <w:t xml:space="preserve">The role of a graphic designer in Moscow is multifaceted, requiring not only technical expertise but also cultural sensitivity and adaptability. This study confirms that successful design work in Russia’s capital often hinges on the ability to merge global standards with locally resonant themes. For instance, a graphic designer working on a campaign for a tech startup in Moscow might blend futuristic digital aesthetics with references to Russian futurism—a movement that historically emphasized innovation and progress.</w:t>
      </w:r>
    </w:p>
    <w:p>
      <w:pPr>
        <w:pStyle w:val="BodyText"/>
      </w:pPr>
      <w:r>
        <w:t xml:space="preserve">The research also underscores the importance of education and professional development for graphic designers in Moscow. Many professionals cite the need for continuous learning, particularly in areas like data visualization, interactive design, and sustainable practices. Institutions such as the Moscow State University of Printing Arts (MSUPA) play a critical role in training new talent to meet these evolving demands.</w:t>
      </w:r>
    </w:p>
    <w:bookmarkEnd w:id="25"/>
    <w:bookmarkStart w:id="26" w:name="conclusion"/>
    <w:p>
      <w:pPr>
        <w:pStyle w:val="Heading2"/>
      </w:pPr>
      <w:r>
        <w:t xml:space="preserve">Conclusion</w:t>
      </w:r>
    </w:p>
    <w:p>
      <w:pPr>
        <w:pStyle w:val="FirstParagraph"/>
      </w:pPr>
      <w:r>
        <w:t xml:space="preserve">In conclusion, this Master Thesis demonstrates that the role of a graphic designer in Russia’s capital city is both challenging and dynamic. As Moscow continues to position itself as a global creative center, graphic designers must navigate a complex interplay of historical influences, cultural expectations, and technological advancements. The findings emphasize the need for interdisciplinary approaches in design education and practice to ensure that professionals can thrive in this unique environment. Future research could further explore the impact of artificial intelligence (AI) tools on graphic design workflows in Moscow or examine how geopolitical factors shape creative industries in the region.</w:t>
      </w:r>
    </w:p>
    <w:bookmarkEnd w:id="26"/>
    <w:bookmarkStart w:id="27" w:name="references"/>
    <w:p>
      <w:pPr>
        <w:pStyle w:val="Heading2"/>
      </w:pPr>
      <w:r>
        <w:t xml:space="preserve">References</w:t>
      </w:r>
    </w:p>
    <w:p>
      <w:pPr>
        <w:pStyle w:val="FirstParagraph"/>
      </w:pPr>
      <w:r>
        <w:t xml:space="preserve">[Insert references here, following academic citation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Russia Moscow</dc:title>
  <dc:creator/>
  <dc:language>en</dc:language>
  <cp:keywords/>
  <dcterms:created xsi:type="dcterms:W3CDTF">2026-07-21T09:46:45Z</dcterms:created>
  <dcterms:modified xsi:type="dcterms:W3CDTF">2026-07-21T09:46:45Z</dcterms:modified>
</cp:coreProperties>
</file>

<file path=docProps/custom.xml><?xml version="1.0" encoding="utf-8"?>
<Properties xmlns="http://schemas.openxmlformats.org/officeDocument/2006/custom-properties" xmlns:vt="http://schemas.openxmlformats.org/officeDocument/2006/docPropsVTypes"/>
</file>