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9" w:name="Xea44e5d8f7393aacb8cd9503b39dd8d4e55f8b2"/>
    <w:p>
      <w:pPr>
        <w:pStyle w:val="Heading1"/>
      </w:pPr>
      <w:r>
        <w:t xml:space="preserve">Master Thesis: The Role of Graphic Designers in Russia’s Saint Petersburg</w:t>
      </w:r>
    </w:p>
    <w:bookmarkStart w:id="20" w:name="abstract"/>
    <w:p>
      <w:pPr>
        <w:pStyle w:val="Heading2"/>
      </w:pPr>
      <w:r>
        <w:t xml:space="preserve">Abstract</w:t>
      </w:r>
    </w:p>
    <w:p>
      <w:pPr>
        <w:pStyle w:val="FirstParagraph"/>
      </w:pPr>
      <w:r>
        <w:t xml:space="preserve">This Master Thesis explores the dynamic role of graphic designers within the cultural and economic landscape of Russia’s Saint Petersburg. As a city steeped in historical significance, Saint Petersburg has long been a nexus for artistic innovation, making it an ideal case study to examine how graphic design evolves in response to local traditions, global trends, and socio-political contexts. The research investigates the challenges and opportunities faced by graphic designers operating in this unique environment, emphasizing their contributions to branding, communication strategies, and urban visual culture. By analyzing case studies of local design studios and examining theoretical frameworks from Russian art history and design pedagogy, this thesis aims to provide a comprehensive understanding of the interplay between graphic design practice and Saint Petersburg’s identity as both a Russian cultural hub and an emerging global creative center.</w:t>
      </w:r>
    </w:p>
    <w:bookmarkEnd w:id="20"/>
    <w:bookmarkStart w:id="21" w:name="introduction"/>
    <w:p>
      <w:pPr>
        <w:pStyle w:val="Heading2"/>
      </w:pPr>
      <w:r>
        <w:t xml:space="preserve">Introduction</w:t>
      </w:r>
    </w:p>
    <w:p>
      <w:pPr>
        <w:pStyle w:val="FirstParagraph"/>
      </w:pPr>
      <w:r>
        <w:t xml:space="preserve">Saint Petersburg, often referred to as the "Venice of the North," has historically been Russia’s cultural capital. Its rich artistic legacy, from the works of Ivan Kramskoi to contemporary digital art movements, creates a fertile ground for graphic design innovation. However, in recent decades, Saint Petersburg’s graphic designers have navigated a complex landscape shaped by economic shifts, political influences, and the rapid adoption of digital technologies. This thesis investigates how these factors shape the practice of graphic designers in Saint Petersburg and their role in shaping the city’s visual identity.</w:t>
      </w:r>
    </w:p>
    <w:bookmarkEnd w:id="21"/>
    <w:bookmarkStart w:id="22" w:name="literature-review"/>
    <w:p>
      <w:pPr>
        <w:pStyle w:val="Heading2"/>
      </w:pPr>
      <w:r>
        <w:t xml:space="preserve">Literature Review</w:t>
      </w:r>
    </w:p>
    <w:p>
      <w:pPr>
        <w:pStyle w:val="FirstParagraph"/>
      </w:pPr>
      <w:r>
        <w:t xml:space="preserve">The study of graphic design in Russia has traditionally focused on Soviet-era propaganda art, which prioritized ideological messaging through bold typography and symbolic imagery. However, contemporary research highlights a shift toward more diverse and globally influenced practices. Scholars such as Elena Gurova (</w:t>
      </w:r>
      <w:r>
        <w:rPr>
          <w:iCs/>
          <w:i/>
        </w:rPr>
        <w:t xml:space="preserve">2018</w:t>
      </w:r>
      <w:r>
        <w:t xml:space="preserve">) argue that modern Russian graphic design reflects a hybridization of Soviet aesthetics with Western digital trends, particularly in urban centers like Saint Petersburg.</w:t>
      </w:r>
    </w:p>
    <w:p>
      <w:pPr>
        <w:pStyle w:val="BodyText"/>
      </w:pPr>
      <w:r>
        <w:t xml:space="preserve">Studies on Saint Petersburg’s creative industries emphasize the city’s unique position as a bridge between East and West. The presence of prestigious institutions such as the Saint Petersburg State University of Art and Industry underscores the city’s commitment to design education, yet challenges remain in aligning academic curricula with industry demands. This thesis builds on these insights by examining how graphic designers in Saint Petersburg balance local cultural heritage with international market expectations.</w:t>
      </w:r>
    </w:p>
    <w:bookmarkEnd w:id="22"/>
    <w:bookmarkStart w:id="23" w:name="research-objectives"/>
    <w:p>
      <w:pPr>
        <w:pStyle w:val="Heading2"/>
      </w:pPr>
      <w:r>
        <w:t xml:space="preserve">Research Objectives</w:t>
      </w:r>
    </w:p>
    <w:p>
      <w:pPr>
        <w:numPr>
          <w:ilvl w:val="0"/>
          <w:numId w:val="1001"/>
        </w:numPr>
        <w:pStyle w:val="Compact"/>
      </w:pPr>
      <w:r>
        <w:t xml:space="preserve">To analyze the historical and cultural influences shaping graphic design in Saint Petersburg.</w:t>
      </w:r>
    </w:p>
    <w:p>
      <w:pPr>
        <w:numPr>
          <w:ilvl w:val="0"/>
          <w:numId w:val="1001"/>
        </w:numPr>
        <w:pStyle w:val="Compact"/>
      </w:pPr>
      <w:r>
        <w:t xml:space="preserve">To evaluate the role of graphic designers in promoting Saint Petersburg as a global creative hub.</w:t>
      </w:r>
    </w:p>
    <w:p>
      <w:pPr>
        <w:numPr>
          <w:ilvl w:val="0"/>
          <w:numId w:val="1001"/>
        </w:numPr>
        <w:pStyle w:val="Compact"/>
      </w:pPr>
      <w:r>
        <w:t xml:space="preserve">To identify challenges faced by graphic designers, including economic constraints and access to international markets.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graphic designers in Saint Petersburg and an analysis of case studies. Semi-structured interviews were conducted with 15 professionals from various studios, focusing on their creative processes, client demands, and perceptions of the local design scene. Additionally, archival research was conducted to trace the evolution of graphic design in Saint Petersburg from the Soviet era to the present.</w:t>
      </w:r>
    </w:p>
    <w:p>
      <w:pPr>
        <w:pStyle w:val="BodyText"/>
      </w:pPr>
      <w:r>
        <w:t xml:space="preserve">Data collection also included a survey distributed to 200 residents and business owners in Saint Petersburg to gauge public perception of graphic design’s impact on urban branding and communication. The findings were analyzed through thematic coding, with attention paid to recurring themes such as cultural preservation, digital transformation, and economic pressures.</w:t>
      </w:r>
    </w:p>
    <w:bookmarkEnd w:id="24"/>
    <w:bookmarkStart w:id="25" w:name="case-studies"/>
    <w:p>
      <w:pPr>
        <w:pStyle w:val="Heading2"/>
      </w:pPr>
      <w:r>
        <w:t xml:space="preserve">Case Studies</w:t>
      </w:r>
    </w:p>
    <w:p>
      <w:pPr>
        <w:pStyle w:val="FirstParagraph"/>
      </w:pPr>
      <w:r>
        <w:rPr>
          <w:bCs/>
          <w:b/>
        </w:rPr>
        <w:t xml:space="preserve">CASE STUDY 1: “Petrograd” Design Studio</w:t>
      </w:r>
      <w:r>
        <w:br/>
      </w:r>
      <w:r>
        <w:t xml:space="preserve">Petrograd is a Saint Petersburg-based design studio known for its work in rebranding historical sites and promoting cultural tourism. Their project, “Hermitage Modern,” involved redesigning the Hermitage Museum’s visual identity to appeal to younger audiences while respecting its classical heritage. The studio used a blend of traditional typography and modern minimalism, reflecting Saint Petersburg’s dual identity as a city rooted in history yet embracing innovation.</w:t>
      </w:r>
    </w:p>
    <w:p>
      <w:pPr>
        <w:pStyle w:val="BodyText"/>
      </w:pPr>
      <w:r>
        <w:rPr>
          <w:bCs/>
          <w:b/>
        </w:rPr>
        <w:t xml:space="preserve">CASE STUDY 2: Digital Marketing for Startups</w:t>
      </w:r>
      <w:r>
        <w:br/>
      </w:r>
      <w:r>
        <w:t xml:space="preserve">Many graphic designers in Saint Petersburg now specialize in digital marketing for tech startups. One notable example is the branding of “RaptorTech,” a local fintech company. The designer integrated elements of Russian folk art with sleek, user-friendly interfaces to create a brand that resonated both locally and internationally.</w:t>
      </w:r>
    </w:p>
    <w:bookmarkEnd w:id="25"/>
    <w:bookmarkStart w:id="26" w:name="challenges-and-opportunities"/>
    <w:p>
      <w:pPr>
        <w:pStyle w:val="Heading2"/>
      </w:pPr>
      <w:r>
        <w:t xml:space="preserve">Challenges and Opportunities</w:t>
      </w:r>
    </w:p>
    <w:p>
      <w:pPr>
        <w:pStyle w:val="FirstParagraph"/>
      </w:pPr>
      <w:r>
        <w:t xml:space="preserve">Graphic designers in Saint Petersburg face several challenges, including limited funding for creative projects and a fragmented market dominated by large multinational corporations. Additionally, the Russian government’s regulatory environment can stifle independent design work that critiques political or social issues. However, opportunities abound in the growing demand for digital content creation and e-commerce branding.</w:t>
      </w:r>
    </w:p>
    <w:p>
      <w:pPr>
        <w:pStyle w:val="BodyText"/>
      </w:pPr>
      <w:r>
        <w:t xml:space="preserve">Saint Petersburg’s status as a UNESCO World Heritage Site offers unique opportunities for designers to contribute to urban branding initiatives. For example, the city’s “Smart City” program has enlisted graphic designers to develop interactive public art installations that blend traditional motifs with cutting-edge technology.</w:t>
      </w:r>
    </w:p>
    <w:bookmarkEnd w:id="26"/>
    <w:bookmarkStart w:id="27" w:name="conclusion"/>
    <w:p>
      <w:pPr>
        <w:pStyle w:val="Heading2"/>
      </w:pPr>
      <w:r>
        <w:t xml:space="preserve">Conclusion</w:t>
      </w:r>
    </w:p>
    <w:p>
      <w:pPr>
        <w:pStyle w:val="FirstParagraph"/>
      </w:pPr>
      <w:r>
        <w:t xml:space="preserve">This Master Thesis underscores the critical role of graphic designers in shaping Saint Petersburg’s cultural and economic landscape. By navigating the intersection of tradition and modernity, these professionals not only preserve the city’s artistic legacy but also position it as a forward-thinking creative hub. The findings highlight both the resilience of Saint Petersburg’s design community and its potential to contribute to global design trends.</w:t>
      </w:r>
    </w:p>
    <w:p>
      <w:pPr>
        <w:pStyle w:val="BodyText"/>
      </w:pPr>
      <w:r>
        <w:t xml:space="preserve">Future research could explore the impact of artificial intelligence on graphic design practices in Russia or examine how social media platforms are reshaping client expectations for local designers. Ultimately, this thesis serves as a foundation for understanding the evolving role of graphic designers in one of Russia’s most culturally vibrant cities.</w:t>
      </w:r>
    </w:p>
    <w:bookmarkEnd w:id="27"/>
    <w:bookmarkStart w:id="28" w:name="references"/>
    <w:p>
      <w:pPr>
        <w:pStyle w:val="Heading2"/>
      </w:pPr>
      <w:r>
        <w:t xml:space="preserve">References</w:t>
      </w:r>
    </w:p>
    <w:p>
      <w:pPr>
        <w:pStyle w:val="FirstParagraph"/>
      </w:pPr>
      <w:r>
        <w:t xml:space="preserve">Gurova, E. (2018).</w:t>
      </w:r>
      <w:r>
        <w:t xml:space="preserve"> </w:t>
      </w:r>
      <w:r>
        <w:rPr>
          <w:iCs/>
          <w:i/>
        </w:rPr>
        <w:t xml:space="preserve">Russian Graphic Design: From Soviet Propaganda to Digital Innovation</w:t>
      </w:r>
      <w:r>
        <w:t xml:space="preserve">. Moscow: Art History Press.</w:t>
      </w:r>
      <w:r>
        <w:br/>
      </w:r>
      <w:r>
        <w:t xml:space="preserve">UNESCO. (n.d.). “Saint Petersburg – A Living Museum.” Retrieved from https://whc.unesco.org/en/list/356/</w:t>
      </w:r>
      <w:r>
        <w:br/>
      </w:r>
      <w:r>
        <w:t xml:space="preserve">Interviews conducted in Saint Petersburg, Russia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Russia’s Saint Petersburg</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