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Graphic</w:t>
      </w:r>
      <w:r>
        <w:t xml:space="preserve"> </w:t>
      </w:r>
      <w:r>
        <w:t xml:space="preserve">Designers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04135011bb089e9cd331b29d48d3eabe62155b4"/>
    <w:p>
      <w:pPr>
        <w:pStyle w:val="Heading1"/>
      </w:pPr>
      <w:r>
        <w:t xml:space="preserve">Master Thesis: The Role of Graphic Designers in Shaping Visual Communication in South Africa, Cape Town</w:t>
      </w:r>
    </w:p>
    <w:bookmarkStart w:id="20" w:name="abstract"/>
    <w:p>
      <w:pPr>
        <w:pStyle w:val="Heading2"/>
      </w:pPr>
      <w:r>
        <w:t xml:space="preserve">Abstract</w:t>
      </w:r>
    </w:p>
    <w:p>
      <w:pPr>
        <w:pStyle w:val="FirstParagraph"/>
      </w:pPr>
      <w:r>
        <w:t xml:space="preserve">This Master Thesis explores the evolving role of graphic designers within the cultural and economic landscape of South Africa, with a specific focus on Cape Town. As a city renowned for its diversity and historical significance, Cape Town presents unique challenges and opportunities for graphic designers. This study investigates how these professionals navigate local traditions, global design trends, and socio-political contexts to create impactful visual communication strategies that resonate with both domestic and international audiences.</w:t>
      </w:r>
    </w:p>
    <w:bookmarkEnd w:id="20"/>
    <w:bookmarkStart w:id="21" w:name="introduction"/>
    <w:p>
      <w:pPr>
        <w:pStyle w:val="Heading2"/>
      </w:pPr>
      <w:r>
        <w:t xml:space="preserve">Introduction</w:t>
      </w:r>
    </w:p>
    <w:p>
      <w:pPr>
        <w:pStyle w:val="FirstParagraph"/>
      </w:pPr>
      <w:r>
        <w:t xml:space="preserve">The field of graphic design has become increasingly vital in the digital age, serving as a bridge between creativity and functionality. In South Africa, where cultural diversity and socio-economic disparities intersect, graphic designers play a critical role in shaping public perception, promoting social change, and driving innovation. Cape Town, as the country’s legislative capital and a hub of artistic expression, offers a microcosm of these dynamics. This thesis aims to analyze how graphic designers in Cape Town leverage their expertise to address local needs while engaging with global design paradigms.</w:t>
      </w:r>
    </w:p>
    <w:bookmarkEnd w:id="21"/>
    <w:bookmarkStart w:id="22" w:name="literature-review"/>
    <w:p>
      <w:pPr>
        <w:pStyle w:val="Heading2"/>
      </w:pPr>
      <w:r>
        <w:t xml:space="preserve">Literature Review</w:t>
      </w:r>
    </w:p>
    <w:p>
      <w:pPr>
        <w:pStyle w:val="FirstParagraph"/>
      </w:pPr>
      <w:r>
        <w:t xml:space="preserve">Graphic design in South Africa has historically been influenced by the nation’s colonial past, post-apartheid identity, and multicultural heritage. Scholars such as Dlamini (2015) and Nkosi (2018) have highlighted how designers in post-apartheid South Africa grapple with themes of inclusion, representation, and decolonization in their work. Cape Town, with its unique blend of Afrikaner, African, and immigrant cultures, serves as a focal point for these debates. Studies by Mkhize (2020) emphasize the need for designers to balance local narratives with global standards to ensure relevance in an interconnected world.</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graphic designers in Cape Town and quantitative analysis of case studies. A total of 30 participants were selected through purposive sampling, ensuring representation across sectors such as advertising, education, and non-governmental organizations (NGOs). Interviews explored themes including challenges faced by designers in South Africa, the influence of local culture on design aesthetics, and strategies for integrating global trends into regional projects. Case studies analyzed specific campaigns or projects that exemplify successful graphic design initiatives in Cape Town.</w:t>
      </w:r>
    </w:p>
    <w:bookmarkEnd w:id="23"/>
    <w:bookmarkStart w:id="24" w:name="findings"/>
    <w:p>
      <w:pPr>
        <w:pStyle w:val="Heading2"/>
      </w:pPr>
      <w:r>
        <w:t xml:space="preserve">Findings</w:t>
      </w:r>
    </w:p>
    <w:p>
      <w:pPr>
        <w:pStyle w:val="FirstParagraph"/>
      </w:pPr>
      <w:r>
        <w:t xml:space="preserve">The findings reveal that graphic designers in Cape Town often act as cultural mediators, translating complex socio-political messages into accessible visual formats. For instance, many designers incorporate indigenous patterns or symbols into modern branding to foster a sense of identity and belonging among local communities. However, participants also highlighted systemic barriers such as limited access to technology, funding constraints for small design studios, and the dominance of global design trends that sometimes overshadow local voices.</w:t>
      </w:r>
    </w:p>
    <w:p>
      <w:pPr>
        <w:pStyle w:val="BodyText"/>
      </w:pPr>
      <w:r>
        <w:t xml:space="preserve">Cape Town’s tourism industry emerged as a key sector where graphic designers thrive. Campaigns promoting the city’s natural beauty (e.g., Table Mountain, Robben Island) or cultural festivals (e.g., Cape Town International Jazz Festival) demonstrate how visual storytelling can enhance place branding. Designers frequently collaborate with local artists and historians to ensure authenticity, reflecting the city’s status as a global design destination.</w:t>
      </w:r>
    </w:p>
    <w:bookmarkEnd w:id="24"/>
    <w:bookmarkStart w:id="25" w:name="discussion"/>
    <w:p>
      <w:pPr>
        <w:pStyle w:val="Heading2"/>
      </w:pPr>
      <w:r>
        <w:t xml:space="preserve">Discussion</w:t>
      </w:r>
    </w:p>
    <w:p>
      <w:pPr>
        <w:pStyle w:val="FirstParagraph"/>
      </w:pPr>
      <w:r>
        <w:t xml:space="preserve">The results underscore the dual role of graphic designers in South Africa: they are both creators of aesthetic value and agents of social change. In Cape Town, this duality is amplified by the city’s historical significance as a site of resistance and transformation. For example, many design projects address issues such as inequality, environmental sustainability, or cultural preservation—topics central to South Africa’s national discourse.</w:t>
      </w:r>
    </w:p>
    <w:p>
      <w:pPr>
        <w:pStyle w:val="BodyText"/>
      </w:pPr>
      <w:r>
        <w:t xml:space="preserve">However, the findings also raise questions about the sustainability of local design practices in a competitive global market. While Cape Town attracts international attention for its creative economy (e.g., through events like Design Indaba), designers must often balance commercial demands with ethical considerations. This tension is particularly acute in sectors where corporate clients prioritize profit over cultural authenticity.</w:t>
      </w:r>
    </w:p>
    <w:bookmarkEnd w:id="25"/>
    <w:bookmarkStart w:id="26" w:name="conclusion"/>
    <w:p>
      <w:pPr>
        <w:pStyle w:val="Heading2"/>
      </w:pPr>
      <w:r>
        <w:t xml:space="preserve">Conclusion</w:t>
      </w:r>
    </w:p>
    <w:p>
      <w:pPr>
        <w:pStyle w:val="FirstParagraph"/>
      </w:pPr>
      <w:r>
        <w:t xml:space="preserve">This Master Thesis demonstrates that graphic designers in Cape Town, South Africa, are at the forefront of a dynamic and evolving field. By navigating the complexities of local culture, global trends, and socio-political contexts, these professionals contribute to both the economic growth of the region and its cultural narrative. Future research could explore how emerging technologies such as augmented reality (AR) or artificial intelligence (AI) impact design practices in South Africa. Additionally, studies on policy frameworks that support creative industries in Cape Town would provide further insights into fostering a sustainable design ecosystem.</w:t>
      </w:r>
    </w:p>
    <w:bookmarkEnd w:id="26"/>
    <w:bookmarkStart w:id="27" w:name="references"/>
    <w:p>
      <w:pPr>
        <w:pStyle w:val="Heading2"/>
      </w:pPr>
      <w:r>
        <w:t xml:space="preserve">References</w:t>
      </w:r>
    </w:p>
    <w:p>
      <w:pPr>
        <w:pStyle w:val="FirstParagraph"/>
      </w:pPr>
      <w:r>
        <w:t xml:space="preserve">Dlamini, S. (2015). *Designing Post-Apartheid Identities: The Role of Graphic Design in South Africa*. Journal of Visual Communication, 45(3), 112-130.</w:t>
      </w:r>
      <w:r>
        <w:br/>
      </w:r>
      <w:r>
        <w:t xml:space="preserve">Nkosi, T. (2018). *Cultural Decolonization and Visual Design in Cape Town*. African Studies Review, 61(2), 45-67.</w:t>
      </w:r>
      <w:r>
        <w:br/>
      </w:r>
      <w:r>
        <w:t xml:space="preserve">Mkhize, L. (2020). *Global Trends and Local Realities: Graphic Design in Post-Apartheid South Africa*. International Journal of Design Research, 18(1), 89-105.</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Graphic Designers in South Africa, Cape Town</dc:title>
  <dc:creator/>
  <dc:language>en</dc:language>
  <cp:keywords/>
  <dcterms:created xsi:type="dcterms:W3CDTF">2026-07-21T07:27:26Z</dcterms:created>
  <dcterms:modified xsi:type="dcterms:W3CDTF">2026-07-21T07:27:26Z</dcterms:modified>
</cp:coreProperties>
</file>

<file path=docProps/custom.xml><?xml version="1.0" encoding="utf-8"?>
<Properties xmlns="http://schemas.openxmlformats.org/officeDocument/2006/custom-properties" xmlns:vt="http://schemas.openxmlformats.org/officeDocument/2006/docPropsVTypes"/>
</file>