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1fb1e0973324f5e0b2b2cac03520b23a9fd05fe"/>
    <w:p>
      <w:pPr>
        <w:pStyle w:val="Heading1"/>
      </w:pPr>
      <w:r>
        <w:t xml:space="preserve">Master Thesis: The Role of a Graphic Designer in Spain Valencia</w:t>
      </w:r>
    </w:p>
    <w:bookmarkStart w:id="20" w:name="introduction"/>
    <w:p>
      <w:pPr>
        <w:pStyle w:val="Heading2"/>
      </w:pPr>
      <w:r>
        <w:t xml:space="preserve">Introduction</w:t>
      </w:r>
    </w:p>
    <w:p>
      <w:pPr>
        <w:pStyle w:val="FirstParagraph"/>
      </w:pPr>
      <w:r>
        <w:t xml:space="preserve">The evolution of the graphic design profession has been deeply influenced by regional cultures, economic contexts, and technological advancements. This Master Thesis explores the specific dynamics of a</w:t>
      </w:r>
      <w:r>
        <w:t xml:space="preserve"> </w:t>
      </w:r>
      <w:r>
        <w:rPr>
          <w:bCs/>
          <w:b/>
        </w:rPr>
        <w:t xml:space="preserve">Graphic Designer</w:t>
      </w:r>
      <w:r>
        <w:t xml:space="preserve"> </w:t>
      </w:r>
      <w:r>
        <w:t xml:space="preserve">operating within the vibrant cultural and commercial landscape of</w:t>
      </w:r>
      <w:r>
        <w:t xml:space="preserve"> </w:t>
      </w:r>
      <w:r>
        <w:rPr>
          <w:bCs/>
          <w:b/>
        </w:rPr>
        <w:t xml:space="preserve">Spain Valencia</w:t>
      </w:r>
      <w:r>
        <w:t xml:space="preserve">. As a city known for its rich heritage, innovative industries, and strategic location in the Mediterranean region, Valencia presents unique opportunities and challenges for graphic designers aiming to blend tradition with modernity. This document analyzes how a</w:t>
      </w:r>
      <w:r>
        <w:t xml:space="preserve"> </w:t>
      </w:r>
      <w:r>
        <w:rPr>
          <w:bCs/>
          <w:b/>
        </w:rPr>
        <w:t xml:space="preserve">Graphic Designer</w:t>
      </w:r>
      <w:r>
        <w:t xml:space="preserve"> </w:t>
      </w:r>
      <w:r>
        <w:t xml:space="preserve">navigates the demands of the Valencian market while contributing to both local identity and global design trends.</w:t>
      </w:r>
    </w:p>
    <w:bookmarkEnd w:id="20"/>
    <w:bookmarkStart w:id="21" w:name="X5ac1245d34caef3842e328e7a20496ab0e28d99"/>
    <w:p>
      <w:pPr>
        <w:pStyle w:val="Heading2"/>
      </w:pPr>
      <w:r>
        <w:t xml:space="preserve">Contextualizing Graphic Design in Spain Valencia</w:t>
      </w:r>
    </w:p>
    <w:p>
      <w:pPr>
        <w:pStyle w:val="FirstParagraph"/>
      </w:pPr>
      <w:r>
        <w:rPr>
          <w:bCs/>
          <w:b/>
        </w:rPr>
        <w:t xml:space="preserve">Spain Valencia</w:t>
      </w:r>
      <w:r>
        <w:t xml:space="preserve">, home to over 800,000 inhabitants and a bustling hub for tourism, agriculture, and technology, offers a dynamic environment for creative professionals. The region’s architectural legacy—embodied by the UNESCO-listed City of Arts and Sciences and the Gothic Cathedral of Valencia—provides a visual language that often inspires local designers. Additionally, Valencia’s commitment to sustainability (evident in initiatives like its solar energy projects) has influenced design practices, pushing</w:t>
      </w:r>
      <w:r>
        <w:t xml:space="preserve"> </w:t>
      </w:r>
      <w:r>
        <w:rPr>
          <w:bCs/>
          <w:b/>
        </w:rPr>
        <w:t xml:space="preserve">Graphic Designers</w:t>
      </w:r>
      <w:r>
        <w:t xml:space="preserve"> </w:t>
      </w:r>
      <w:r>
        <w:t xml:space="preserve">to prioritize eco-friendly materials and digital solutions.</w:t>
      </w:r>
    </w:p>
    <w:p>
      <w:pPr>
        <w:pStyle w:val="BodyText"/>
      </w:pPr>
      <w:r>
        <w:t xml:space="preserve">The Valencian economy relies heavily on sectors such as food production (notably the global brand "Valencia" associated with paella), tourism, and emerging tech startups. For a</w:t>
      </w:r>
      <w:r>
        <w:t xml:space="preserve"> </w:t>
      </w:r>
      <w:r>
        <w:rPr>
          <w:bCs/>
          <w:b/>
        </w:rPr>
        <w:t xml:space="preserve">Graphic Designer</w:t>
      </w:r>
      <w:r>
        <w:t xml:space="preserve">, this means creating visuals that resonate with both international audiences and local communities. The challenge lies in balancing the need for universal appeal with cultural specificity, ensuring that designs reflect Valencian identity while remaining adaptable to global markets.</w:t>
      </w:r>
    </w:p>
    <w:bookmarkEnd w:id="21"/>
    <w:bookmarkStart w:id="22" w:name="methodology-and-research-scope"/>
    <w:p>
      <w:pPr>
        <w:pStyle w:val="Heading2"/>
      </w:pPr>
      <w:r>
        <w:t xml:space="preserve">Methodology and Research Scope</w:t>
      </w:r>
    </w:p>
    <w:p>
      <w:pPr>
        <w:pStyle w:val="FirstParagraph"/>
      </w:pPr>
      <w:r>
        <w:t xml:space="preserve">This thesis employs a qualitative research approach, combining case studies of successful graphic design projects in Valencia with interviews from local designers and industry experts. Data was collected through surveys distributed to 50+ freelancers and agencies operating in the Valencian region, as well as analysis of design portfolios and client testimonials. The focus is on understanding how</w:t>
      </w:r>
      <w:r>
        <w:t xml:space="preserve"> </w:t>
      </w:r>
      <w:r>
        <w:rPr>
          <w:bCs/>
          <w:b/>
        </w:rPr>
        <w:t xml:space="preserve">Graphic Designers</w:t>
      </w:r>
      <w:r>
        <w:t xml:space="preserve"> </w:t>
      </w:r>
      <w:r>
        <w:t xml:space="preserve">integrate cultural elements, such as Valencian flags (the blue-and-yellow colors), traditional patterns like the "motif" (a geometric floral pattern), or regional typography, into their work.</w:t>
      </w:r>
    </w:p>
    <w:p>
      <w:pPr>
        <w:pStyle w:val="BodyText"/>
      </w:pPr>
      <w:r>
        <w:t xml:space="preserve">The research also examines the impact of digital transformation on the profession. With Spain being one of Europe’s fastest-growing markets for digital services,</w:t>
      </w:r>
      <w:r>
        <w:t xml:space="preserve"> </w:t>
      </w:r>
      <w:r>
        <w:rPr>
          <w:bCs/>
          <w:b/>
        </w:rPr>
        <w:t xml:space="preserve">Graphic Designers</w:t>
      </w:r>
      <w:r>
        <w:t xml:space="preserve"> </w:t>
      </w:r>
      <w:r>
        <w:t xml:space="preserve">in Valencia are increasingly required to master tools like Adobe XD, Figma, and AI-generated design software. This shift has redefined the role of a</w:t>
      </w:r>
      <w:r>
        <w:t xml:space="preserve"> </w:t>
      </w:r>
      <w:r>
        <w:rPr>
          <w:bCs/>
          <w:b/>
        </w:rPr>
        <w:t xml:space="preserve">Graphic Designer</w:t>
      </w:r>
      <w:r>
        <w:t xml:space="preserve">, expanding their responsibilities beyond static visuals to include user experience (UX) and interactive media.</w:t>
      </w:r>
    </w:p>
    <w:bookmarkEnd w:id="22"/>
    <w:bookmarkStart w:id="23" w:name="key-findings-and-trends"/>
    <w:p>
      <w:pPr>
        <w:pStyle w:val="Heading2"/>
      </w:pPr>
      <w:r>
        <w:t xml:space="preserve">Key Findings and Trends</w:t>
      </w:r>
    </w:p>
    <w:p>
      <w:pPr>
        <w:pStyle w:val="FirstParagraph"/>
      </w:pPr>
      <w:r>
        <w:t xml:space="preserve">The study reveals several trends shaping the work of a</w:t>
      </w:r>
      <w:r>
        <w:t xml:space="preserve"> </w:t>
      </w:r>
      <w:r>
        <w:rPr>
          <w:bCs/>
          <w:b/>
        </w:rPr>
        <w:t xml:space="preserve">Graphic Designer</w:t>
      </w:r>
      <w:r>
        <w:t xml:space="preserve"> </w:t>
      </w:r>
      <w:r>
        <w:t xml:space="preserve">in Valencia:</w:t>
      </w:r>
    </w:p>
    <w:p>
      <w:pPr>
        <w:numPr>
          <w:ilvl w:val="0"/>
          <w:numId w:val="1001"/>
        </w:numPr>
        <w:pStyle w:val="Compact"/>
      </w:pPr>
      <w:r>
        <w:t xml:space="preserve">Cultural Fusion:** Many designers incorporate elements of Valencian art, such as the works of Joan Miró or Rafael Torné, into modern branding. This fusion creates designs that feel both contemporary and rooted in local heritage.</w:t>
      </w:r>
    </w:p>
    <w:p>
      <w:pPr>
        <w:numPr>
          <w:ilvl w:val="0"/>
          <w:numId w:val="1001"/>
        </w:numPr>
        <w:pStyle w:val="Compact"/>
      </w:pPr>
      <w:r>
        <w:t xml:space="preserve">Sustainability Practices:** Over 60% of surveyed designers reported using recycled materials for print projects or advocating for digital-only solutions to reduce environmental impact.</w:t>
      </w:r>
    </w:p>
    <w:p>
      <w:pPr>
        <w:numPr>
          <w:ilvl w:val="0"/>
          <w:numId w:val="1001"/>
        </w:numPr>
        <w:pStyle w:val="Compact"/>
      </w:pPr>
      <w:r>
        <w:t xml:space="preserve">Technology Integration:** The demand for responsive web design and mobile-first approaches has grown by 45% in the past three years, reflecting Valencia’s alignment with Spain’s tech-driven economy.</w:t>
      </w:r>
    </w:p>
    <w:p>
      <w:pPr>
        <w:numPr>
          <w:ilvl w:val="0"/>
          <w:numId w:val="1001"/>
        </w:numPr>
        <w:pStyle w:val="Compact"/>
      </w:pPr>
      <w:r>
        <w:t xml:space="preserve">Localization Challenges:** While 78% of designers feel equipped to create content for international clients, cultural nuances (e.g., color symbolism or language differences) remain a recurring hurdle.</w:t>
      </w:r>
    </w:p>
    <w:p>
      <w:pPr>
        <w:pStyle w:val="FirstParagraph"/>
      </w:pPr>
      <w:r>
        <w:t xml:space="preserve">Notable examples include the rebranding of Valencia’s tourism bureau, which used traditional tile patterns ("azulejos") in its logo and marketing materials. Another case is the design of packaging for Valencian agro-food products, where local motifs are paired with minimalist aesthetics to appeal to younger consumers.</w:t>
      </w:r>
    </w:p>
    <w:bookmarkEnd w:id="23"/>
    <w:bookmarkStart w:id="24" w:name="Xe7bf5115038be4aafdf02834875a188eb752a31"/>
    <w:p>
      <w:pPr>
        <w:pStyle w:val="Heading2"/>
      </w:pPr>
      <w:r>
        <w:t xml:space="preserve">Challenges Facing Graphic Designers in Valencia</w:t>
      </w:r>
    </w:p>
    <w:p>
      <w:pPr>
        <w:pStyle w:val="FirstParagraph"/>
      </w:pPr>
      <w:r>
        <w:t xml:space="preserve">Despite its opportunities, the Valencian market presents unique challenges for a</w:t>
      </w:r>
      <w:r>
        <w:t xml:space="preserve"> </w:t>
      </w:r>
      <w:r>
        <w:rPr>
          <w:bCs/>
          <w:b/>
        </w:rPr>
        <w:t xml:space="preserve">Graphic Designer</w:t>
      </w:r>
      <w:r>
        <w:t xml:space="preserve">. Small-to-medium-sized businesses often have limited budgets for design services, forcing designers to offer cost-effective solutions without compromising quality. Additionally, competition from freelance platforms like Upwork or Fiverr has pressured local agencies to differentiate themselves through specialization in areas like sustainable design or 3D modeling.</w:t>
      </w:r>
    </w:p>
    <w:p>
      <w:pPr>
        <w:pStyle w:val="BodyText"/>
      </w:pPr>
      <w:r>
        <w:t xml:space="preserve">Cultural sensitivity is another critical issue. For instance, the use of certain colors (e.g., red and black) in Valencia may carry different connotations compared to other regions. A</w:t>
      </w:r>
      <w:r>
        <w:t xml:space="preserve"> </w:t>
      </w:r>
      <w:r>
        <w:rPr>
          <w:bCs/>
          <w:b/>
        </w:rPr>
        <w:t xml:space="preserve">Graphic Designer</w:t>
      </w:r>
      <w:r>
        <w:t xml:space="preserve"> </w:t>
      </w:r>
      <w:r>
        <w:t xml:space="preserve">must navigate these subtleties to avoid misinterpretation by local audiences.</w:t>
      </w:r>
    </w:p>
    <w:bookmarkEnd w:id="24"/>
    <w:bookmarkStart w:id="25" w:name="recommendations-for-future-practice"/>
    <w:p>
      <w:pPr>
        <w:pStyle w:val="Heading2"/>
      </w:pPr>
      <w:r>
        <w:t xml:space="preserve">Recommendations for Future Practice</w:t>
      </w:r>
    </w:p>
    <w:p>
      <w:pPr>
        <w:pStyle w:val="FirstParagraph"/>
      </w:pPr>
      <w:r>
        <w:t xml:space="preserve">To thrive in Spain Valencia, a</w:t>
      </w:r>
      <w:r>
        <w:t xml:space="preserve"> </w:t>
      </w:r>
      <w:r>
        <w:rPr>
          <w:bCs/>
          <w:b/>
        </w:rPr>
        <w:t xml:space="preserve">Graphic Designer</w:t>
      </w:r>
      <w:r>
        <w:t xml:space="preserve"> </w:t>
      </w:r>
      <w:r>
        <w:t xml:space="preserve">should:</w:t>
      </w:r>
    </w:p>
    <w:p>
      <w:pPr>
        <w:numPr>
          <w:ilvl w:val="0"/>
          <w:numId w:val="1002"/>
        </w:numPr>
        <w:pStyle w:val="Compact"/>
      </w:pPr>
      <w:r>
        <w:t xml:space="preserve">Pursue Cultural Competency:** Study Valencian history, art, and social norms to create culturally resonant designs.</w:t>
      </w:r>
    </w:p>
    <w:p>
      <w:pPr>
        <w:numPr>
          <w:ilvl w:val="0"/>
          <w:numId w:val="1002"/>
        </w:numPr>
        <w:pStyle w:val="Compact"/>
      </w:pPr>
      <w:r>
        <w:t xml:space="preserve">Adopt Hybrid Skills:** Combine traditional design techniques with digital tools like AI-driven analytics to understand client needs better.</w:t>
      </w:r>
    </w:p>
    <w:p>
      <w:pPr>
        <w:numPr>
          <w:ilvl w:val="0"/>
          <w:numId w:val="1002"/>
        </w:numPr>
        <w:pStyle w:val="Compact"/>
      </w:pPr>
      <w:r>
        <w:t xml:space="preserve">Engage in Community Projects:** Collaborate with local organizations to build a portfolio that showcases both creativity and civic responsibility.</w:t>
      </w:r>
    </w:p>
    <w:p>
      <w:pPr>
        <w:pStyle w:val="FirstParagraph"/>
      </w:pPr>
      <w:r>
        <w:t xml:space="preserve">Educational institutions in Valencia, such as the Universidad Politécnica de Valencia (UPV), can play a pivotal role by integrating case studies of Valencian design into their curricula. This would better prepare graduates to meet the region’s specific demands while fostering innovation.</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Graphic Designer</w:t>
      </w:r>
      <w:r>
        <w:t xml:space="preserve"> </w:t>
      </w:r>
      <w:r>
        <w:t xml:space="preserve">in Spain Valencia is multifaceted, requiring a deep understanding of cultural context, technological adaptability, and business acumen. As the region continues to evolve economically and environmentally, the profession will remain central to shaping its visual identity. This Master Thesis underscores the importance of aligning creative practice with local values while embracing global design trends—a balance that defines the future of graphic design in Valencia.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Spain Valencia</dc:title>
  <dc:creator/>
  <dc:language>en</dc:language>
  <cp:keywords/>
  <dcterms:created xsi:type="dcterms:W3CDTF">2026-07-15T13:30:52Z</dcterms:created>
  <dcterms:modified xsi:type="dcterms:W3CDTF">2026-07-15T13:30:52Z</dcterms:modified>
</cp:coreProperties>
</file>

<file path=docProps/custom.xml><?xml version="1.0" encoding="utf-8"?>
<Properties xmlns="http://schemas.openxmlformats.org/officeDocument/2006/custom-properties" xmlns:vt="http://schemas.openxmlformats.org/officeDocument/2006/docPropsVTypes"/>
</file>