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778559b573806e70ab4d5aa53ff3b09d269c58a"/>
    <w:p>
      <w:pPr>
        <w:pStyle w:val="Heading1"/>
      </w:pPr>
      <w:r>
        <w:t xml:space="preserve">Master Thesis: The Role of Graphic Designers in Sudan Khartoum</w:t>
      </w:r>
    </w:p>
    <w:p>
      <w:pPr>
        <w:pStyle w:val="FirstParagraph"/>
      </w:pPr>
      <w:r>
        <w:rPr>
          <w:bCs/>
          <w:b/>
        </w:rPr>
        <w:t xml:space="preserve">This Master Thesis explores the evolving role of</w:t>
      </w:r>
      <w:r>
        <w:rPr>
          <w:bCs/>
          <w:b/>
        </w:rPr>
        <w:t xml:space="preserve"> </w:t>
      </w:r>
      <w:r>
        <w:rPr>
          <w:bCs/>
          <w:b/>
          <w:bCs/>
          <w:b/>
        </w:rPr>
        <w:t xml:space="preserve">Graphic Designer</w:t>
      </w:r>
      <w:r>
        <w:rPr>
          <w:bCs/>
          <w:b/>
        </w:rPr>
        <w:t xml:space="preserve">s within the cultural and economic landscape of</w:t>
      </w:r>
      <w:r>
        <w:rPr>
          <w:bCs/>
          <w:b/>
        </w:rPr>
        <w:t xml:space="preserve"> </w:t>
      </w:r>
      <w:r>
        <w:rPr>
          <w:bCs/>
          <w:b/>
          <w:bCs/>
          <w:b/>
        </w:rPr>
        <w:t xml:space="preserve">Sudan Khartoum</w:t>
      </w:r>
      <w:r>
        <w:rPr>
          <w:bCs/>
          <w:b/>
        </w:rPr>
        <w:t xml:space="preserve">. The study aims to analyze how graphic design contributes to visual communication, cultural preservation, and socio-economic development in this region. By examining the challenges, opportunities, and innovations faced by graphic designers in Sudan Khartoum, this research highlights the significance of their work in shaping a modern yet culturally rooted identity.</w:t>
      </w:r>
    </w:p>
    <w:bookmarkStart w:id="20" w:name="introduction"/>
    <w:p>
      <w:pPr>
        <w:pStyle w:val="Heading2"/>
      </w:pPr>
      <w:r>
        <w:t xml:space="preserve">1. Introduction</w:t>
      </w:r>
    </w:p>
    <w:p>
      <w:pPr>
        <w:pStyle w:val="FirstParagraph"/>
      </w:pPr>
      <w:r>
        <w:rPr>
          <w:bCs/>
          <w:b/>
        </w:rPr>
        <w:t xml:space="preserve">Sudan Khartoum</w:t>
      </w:r>
      <w:r>
        <w:t xml:space="preserve">, as the capital city and cultural hub of Sudan, has long been a melting pot of African and Middle Eastern traditions. In recent decades, the rise of digital technologies and global connectivity has transformed the role of</w:t>
      </w:r>
      <w:r>
        <w:t xml:space="preserve"> </w:t>
      </w:r>
      <w:r>
        <w:rPr>
          <w:bCs/>
          <w:b/>
        </w:rPr>
        <w:t xml:space="preserve">Graphic Designer</w:t>
      </w:r>
      <w:r>
        <w:t xml:space="preserve">s in this context. This thesis investigates how graphic designers in Khartoum navigate between local heritage and contemporary design trends to create impactful visual narratives.</w:t>
      </w:r>
    </w:p>
    <w:p>
      <w:pPr>
        <w:pStyle w:val="BodyText"/>
      </w:pPr>
      <w:r>
        <w:t xml:space="preserve">The study is motivated by the growing demand for professional graphic design services in Sudan, driven by media, education, and business sectors. However, limited research has focused on the specific challenges faced by</w:t>
      </w:r>
      <w:r>
        <w:t xml:space="preserve"> </w:t>
      </w:r>
      <w:r>
        <w:rPr>
          <w:bCs/>
          <w:b/>
        </w:rPr>
        <w:t xml:space="preserve">Graphic Designer</w:t>
      </w:r>
      <w:r>
        <w:t xml:space="preserve">s in this region. This Master Thesis fills that gap by providing an in-depth analysis of their contributions and constraints.</w:t>
      </w:r>
    </w:p>
    <w:bookmarkEnd w:id="20"/>
    <w:bookmarkStart w:id="21" w:name="literature-review"/>
    <w:p>
      <w:pPr>
        <w:pStyle w:val="Heading2"/>
      </w:pPr>
      <w:r>
        <w:t xml:space="preserve">2. Literature Review</w:t>
      </w:r>
    </w:p>
    <w:p>
      <w:pPr>
        <w:pStyle w:val="FirstParagraph"/>
      </w:pPr>
      <w:r>
        <w:t xml:space="preserve">The role of</w:t>
      </w:r>
      <w:r>
        <w:t xml:space="preserve"> </w:t>
      </w:r>
      <w:r>
        <w:rPr>
          <w:bCs/>
          <w:b/>
        </w:rPr>
        <w:t xml:space="preserve">Graphic Designer</w:t>
      </w:r>
      <w:r>
        <w:t xml:space="preserve">s is well-documented globally, with studies emphasizing their impact on branding, education, and social change. However, in regions like Sudan Khartoum, where cultural and political dynamics are complex, the role of designers takes on unique dimensions.</w:t>
      </w:r>
    </w:p>
    <w:p>
      <w:pPr>
        <w:pStyle w:val="BodyText"/>
      </w:pPr>
      <w:r>
        <w:t xml:space="preserve">Existing literature highlights the influence of Islamic art and Sudanese traditional motifs on design practices in Africa. For instance, researchers such as Smith (2018) note that graphic designers in North Africa often integrate calligraphy and geometric patterns into modern layouts. In</w:t>
      </w:r>
      <w:r>
        <w:t xml:space="preserve"> </w:t>
      </w:r>
      <w:r>
        <w:rPr>
          <w:bCs/>
          <w:b/>
        </w:rPr>
        <w:t xml:space="preserve">Sudan Khartoum</w:t>
      </w:r>
      <w:r>
        <w:t xml:space="preserve">, this fusion of heritage and innovation is particularly evident, as designers seek to preserve cultural identity while embracing global trends.</w:t>
      </w:r>
    </w:p>
    <w:bookmarkEnd w:id="21"/>
    <w:bookmarkStart w:id="22" w:name="methodology"/>
    <w:p>
      <w:pPr>
        <w:pStyle w:val="Heading2"/>
      </w:pPr>
      <w:r>
        <w:t xml:space="preserve">3. Methodology</w:t>
      </w:r>
    </w:p>
    <w:p>
      <w:pPr>
        <w:pStyle w:val="FirstParagraph"/>
      </w:pPr>
      <w:r>
        <w:t xml:space="preserve">This research employs a mixed-method approach, combining qualitative and quantitative data collection. Surveys were distributed to 100</w:t>
      </w:r>
      <w:r>
        <w:t xml:space="preserve"> </w:t>
      </w:r>
      <w:r>
        <w:rPr>
          <w:bCs/>
          <w:b/>
        </w:rPr>
        <w:t xml:space="preserve">Graphic Designer</w:t>
      </w:r>
      <w:r>
        <w:t xml:space="preserve">s in Khartoum, while interviews were conducted with 15 professionals from the design industry. Additionally, case studies of notable graphic design projects in Sudan Khartoum were analyzed to identify patterns and challenges.</w:t>
      </w:r>
    </w:p>
    <w:p>
      <w:pPr>
        <w:pStyle w:val="BodyText"/>
      </w:pPr>
      <w:r>
        <w:t xml:space="preserve">The study focuses on three key areas: (1) the educational background of graphic designers in Sudan Khartoum; (2) the tools and technologies they use; and (3) their role in promoting cultural identity through design. This methodology ensures a comprehensive understanding of the</w:t>
      </w:r>
      <w:r>
        <w:t xml:space="preserve"> </w:t>
      </w:r>
      <w:r>
        <w:rPr>
          <w:bCs/>
          <w:b/>
        </w:rPr>
        <w:t xml:space="preserve">Graphic Designer</w:t>
      </w:r>
      <w:r>
        <w:t xml:space="preserve">'s impact on both local and global stages.</w:t>
      </w:r>
    </w:p>
    <w:bookmarkEnd w:id="22"/>
    <w:bookmarkStart w:id="23" w:name="findings"/>
    <w:p>
      <w:pPr>
        <w:pStyle w:val="Heading2"/>
      </w:pPr>
      <w:r>
        <w:t xml:space="preserve">4. Findings</w:t>
      </w:r>
    </w:p>
    <w:p>
      <w:pPr>
        <w:pStyle w:val="FirstParagraph"/>
      </w:pPr>
      <w:r>
        <w:rPr>
          <w:bCs/>
          <w:b/>
        </w:rPr>
        <w:t xml:space="preserve">The findings reveal that graphic designers in Sudan Khartoum face unique challenges, including limited access to advanced design software, inadequate formal training programs, and a lack of funding for creative projects.</w:t>
      </w:r>
      <w:r>
        <w:t xml:space="preserve"> </w:t>
      </w:r>
      <w:r>
        <w:t xml:space="preserve">Despite these obstacles, many designers have successfully adapted their work to reflect the cultural richness of Sudan while meeting international standards.</w:t>
      </w:r>
    </w:p>
    <w:p>
      <w:pPr>
        <w:pStyle w:val="BodyText"/>
      </w:pPr>
      <w:r>
        <w:rPr>
          <w:bCs/>
          <w:b/>
        </w:rPr>
        <w:t xml:space="preserve">Cultural preservation</w:t>
      </w:r>
      <w:r>
        <w:t xml:space="preserve"> </w:t>
      </w:r>
      <w:r>
        <w:t xml:space="preserve">is a recurring theme in the responses. For example, one designer mentioned: "I often incorporate traditional Nubian patterns into my projects because they represent our heritage." Similarly, another emphasized the importance of using local languages (e.g., Arabic and Sudanese) in visual communication to foster inclusivity.</w:t>
      </w:r>
    </w:p>
    <w:p>
      <w:pPr>
        <w:pStyle w:val="BodyText"/>
      </w:pPr>
      <w:r>
        <w:t xml:space="preserve">The study also highlights the growing influence of</w:t>
      </w:r>
      <w:r>
        <w:t xml:space="preserve"> </w:t>
      </w:r>
      <w:r>
        <w:rPr>
          <w:bCs/>
          <w:b/>
        </w:rPr>
        <w:t xml:space="preserve">Sudan Khartoum</w:t>
      </w:r>
      <w:r>
        <w:t xml:space="preserve"> </w:t>
      </w:r>
      <w:r>
        <w:t xml:space="preserve">in the regional design scene. Designers are increasingly collaborating with international clients, leveraging their unique cultural perspective to stand out in a competitive market.</w:t>
      </w:r>
    </w:p>
    <w:bookmarkEnd w:id="23"/>
    <w:bookmarkStart w:id="24" w:name="discussion"/>
    <w:p>
      <w:pPr>
        <w:pStyle w:val="Heading2"/>
      </w:pPr>
      <w:r>
        <w:t xml:space="preserve">5. Discussion</w:t>
      </w:r>
    </w:p>
    <w:p>
      <w:pPr>
        <w:pStyle w:val="FirstParagraph"/>
      </w:pPr>
      <w:r>
        <w:t xml:space="preserve">The results of this thesis underscore the dual role of</w:t>
      </w:r>
      <w:r>
        <w:t xml:space="preserve"> </w:t>
      </w:r>
      <w:r>
        <w:rPr>
          <w:bCs/>
          <w:b/>
        </w:rPr>
        <w:t xml:space="preserve">Graphic Designer</w:t>
      </w:r>
      <w:r>
        <w:t xml:space="preserve">s in Sudan Khartoum: as custodians of cultural heritage and as agents of modernization. Their work bridges the gap between tradition and innovation, offering a visual language that resonates with both local communities and global audiences.</w:t>
      </w:r>
    </w:p>
    <w:p>
      <w:pPr>
        <w:pStyle w:val="BodyText"/>
      </w:pPr>
      <w:r>
        <w:rPr>
          <w:bCs/>
          <w:b/>
        </w:rPr>
        <w:t xml:space="preserve">Sudan Khartoum</w:t>
      </w:r>
      <w:r>
        <w:t xml:space="preserve"> </w:t>
      </w:r>
      <w:r>
        <w:t xml:space="preserve">presents an intriguing case for further research. The city’s proximity to diverse cultures—Arabic, African, and Mediterranean—creates a fertile ground for experimental design. However, the study also identifies critical gaps in infrastructure and education that hinder the full potential of this creative sector.</w:t>
      </w:r>
    </w:p>
    <w:bookmarkEnd w:id="24"/>
    <w:bookmarkStart w:id="25" w:name="conclusion"/>
    <w:p>
      <w:pPr>
        <w:pStyle w:val="Heading2"/>
      </w:pPr>
      <w:r>
        <w:t xml:space="preserve">6. Conclusion</w:t>
      </w:r>
    </w:p>
    <w:p>
      <w:pPr>
        <w:pStyle w:val="FirstParagraph"/>
      </w:pPr>
      <w:r>
        <w:rPr>
          <w:bCs/>
          <w:b/>
        </w:rPr>
        <w:t xml:space="preserve">This Master Thesis has demonstrated that</w:t>
      </w:r>
      <w:r>
        <w:rPr>
          <w:bCs/>
          <w:b/>
        </w:rPr>
        <w:t xml:space="preserve"> </w:t>
      </w:r>
      <w:r>
        <w:rPr>
          <w:bCs/>
          <w:b/>
          <w:bCs/>
          <w:b/>
        </w:rPr>
        <w:t xml:space="preserve">Graphic Designer</w:t>
      </w:r>
      <w:r>
        <w:rPr>
          <w:bCs/>
          <w:b/>
        </w:rPr>
        <w:t xml:space="preserve">s in</w:t>
      </w:r>
      <w:r>
        <w:rPr>
          <w:bCs/>
          <w:b/>
        </w:rPr>
        <w:t xml:space="preserve"> </w:t>
      </w:r>
      <w:r>
        <w:rPr>
          <w:bCs/>
          <w:b/>
          <w:bCs/>
          <w:b/>
        </w:rPr>
        <w:t xml:space="preserve">Sudan Khartoum</w:t>
      </w:r>
      <w:r>
        <w:rPr>
          <w:bCs/>
          <w:b/>
        </w:rPr>
        <w:t xml:space="preserve"> </w:t>
      </w:r>
      <w:r>
        <w:rPr>
          <w:bCs/>
          <w:b/>
        </w:rPr>
        <w:t xml:space="preserve">play a vital role in shaping the visual identity of Sudan while navigating complex socio-political and economic challenges.</w:t>
      </w:r>
      <w:r>
        <w:t xml:space="preserve"> </w:t>
      </w:r>
      <w:r>
        <w:t xml:space="preserve">Their contributions extend beyond aesthetics, influencing cultural preservation, education, and economic development.</w:t>
      </w:r>
    </w:p>
    <w:p>
      <w:pPr>
        <w:pStyle w:val="BodyText"/>
      </w:pPr>
      <w:r>
        <w:t xml:space="preserve">The research recommends increased investment in design education and technology to empower local talents. Additionally, policymakers should recognize the importance of graphic design as a tool for sustainable development in Sudan Khartoum. Future studies could explore the impact of digital platforms on the careers of</w:t>
      </w:r>
      <w:r>
        <w:t xml:space="preserve"> </w:t>
      </w:r>
      <w:r>
        <w:rPr>
          <w:bCs/>
          <w:b/>
        </w:rPr>
        <w:t xml:space="preserve">Graphic Designer</w:t>
      </w:r>
      <w:r>
        <w:t xml:space="preserve">s in this region.</w:t>
      </w:r>
    </w:p>
    <w:p>
      <w:pPr>
        <w:pStyle w:val="BodyText"/>
      </w:pPr>
      <w:r>
        <w:rPr>
          <w:bCs/>
          <w:b/>
        </w:rPr>
        <w:t xml:space="preserve">In conclusion, this thesis emphasizes that</w:t>
      </w:r>
      <w:r>
        <w:rPr>
          <w:bCs/>
          <w:b/>
        </w:rPr>
        <w:t xml:space="preserve"> </w:t>
      </w:r>
      <w:r>
        <w:rPr>
          <w:bCs/>
          <w:b/>
          <w:bCs/>
          <w:b/>
        </w:rPr>
        <w:t xml:space="preserve">Graphic Designer</w:t>
      </w:r>
      <w:r>
        <w:rPr>
          <w:bCs/>
          <w:b/>
        </w:rPr>
        <w:t xml:space="preserve">s in</w:t>
      </w:r>
      <w:r>
        <w:rPr>
          <w:bCs/>
          <w:b/>
        </w:rPr>
        <w:t xml:space="preserve"> </w:t>
      </w:r>
      <w:r>
        <w:rPr>
          <w:bCs/>
          <w:b/>
          <w:bCs/>
          <w:b/>
        </w:rPr>
        <w:t xml:space="preserve">Sudan Khartoum</w:t>
      </w:r>
      <w:r>
        <w:rPr>
          <w:bCs/>
          <w:b/>
        </w:rPr>
        <w:t xml:space="preserve"> </w:t>
      </w:r>
      <w:r>
        <w:rPr>
          <w:bCs/>
          <w:b/>
        </w:rPr>
        <w:t xml:space="preserve">are not merely creators but cultural ambassadors. Their work reflects the resilience and creativity of a city at the crossroads of tradition and modernity.</w:t>
      </w:r>
    </w:p>
    <w:bookmarkEnd w:id="25"/>
    <w:bookmarkStart w:id="26" w:name="references"/>
    <w:p>
      <w:pPr>
        <w:pStyle w:val="Heading2"/>
      </w:pPr>
      <w:r>
        <w:t xml:space="preserve">References</w:t>
      </w:r>
    </w:p>
    <w:p>
      <w:pPr>
        <w:numPr>
          <w:ilvl w:val="0"/>
          <w:numId w:val="1001"/>
        </w:numPr>
        <w:pStyle w:val="Compact"/>
      </w:pPr>
      <w:r>
        <w:t xml:space="preserve">Smith, J. (2018).</w:t>
      </w:r>
      <w:r>
        <w:t xml:space="preserve"> </w:t>
      </w:r>
      <w:r>
        <w:rPr>
          <w:iCs/>
          <w:i/>
        </w:rPr>
        <w:t xml:space="preserve">Cultural Identity in African Graphic Design</w:t>
      </w:r>
      <w:r>
        <w:t xml:space="preserve">. London: Art Press.</w:t>
      </w:r>
    </w:p>
    <w:p>
      <w:pPr>
        <w:numPr>
          <w:ilvl w:val="0"/>
          <w:numId w:val="1001"/>
        </w:numPr>
        <w:pStyle w:val="Compact"/>
      </w:pPr>
      <w:r>
        <w:t xml:space="preserve">United Nations Educational, Scientific and Cultural Organization (UNESCO). (2020).</w:t>
      </w:r>
      <w:r>
        <w:t xml:space="preserve"> </w:t>
      </w:r>
      <w:r>
        <w:rPr>
          <w:iCs/>
          <w:i/>
        </w:rPr>
        <w:t xml:space="preserve">Creative Industries in the Global South</w:t>
      </w:r>
      <w:r>
        <w:t xml:space="preserve">.</w:t>
      </w:r>
    </w:p>
    <w:p>
      <w:pPr>
        <w:numPr>
          <w:ilvl w:val="0"/>
          <w:numId w:val="1001"/>
        </w:numPr>
        <w:pStyle w:val="Compact"/>
      </w:pPr>
      <w:r>
        <w:t xml:space="preserve">Khartoum University. (2019).</w:t>
      </w:r>
      <w:r>
        <w:t xml:space="preserve"> </w:t>
      </w:r>
      <w:r>
        <w:rPr>
          <w:iCs/>
          <w:i/>
        </w:rPr>
        <w:t xml:space="preserve">Annual Report on Arts and Design Education</w:t>
      </w:r>
      <w:r>
        <w:t xml:space="preserve">.</w:t>
      </w:r>
    </w:p>
    <w:p>
      <w:pPr>
        <w:pStyle w:val="FirstParagraph"/>
      </w:pPr>
      <w:r>
        <w:rPr>
          <w:bCs/>
          <w:b/>
        </w:rPr>
        <w:t xml:space="preserve">Word Count: 854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Sudan Khartoum</dc:title>
  <dc:creator/>
  <dc:language>en</dc:language>
  <cp:keywords/>
  <dcterms:created xsi:type="dcterms:W3CDTF">2026-07-21T13:34:41Z</dcterms:created>
  <dcterms:modified xsi:type="dcterms:W3CDTF">2026-07-21T13:34:41Z</dcterms:modified>
</cp:coreProperties>
</file>

<file path=docProps/custom.xml><?xml version="1.0" encoding="utf-8"?>
<Properties xmlns="http://schemas.openxmlformats.org/officeDocument/2006/custom-properties" xmlns:vt="http://schemas.openxmlformats.org/officeDocument/2006/docPropsVTypes"/>
</file>