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32" w:name="Xdbd07c062ab6eac9b8e72d466a360aef3d797b2"/>
    <w:p>
      <w:pPr>
        <w:pStyle w:val="Heading1"/>
      </w:pPr>
      <w:r>
        <w:t xml:space="preserve">Master Thesis: The Role of Graphic Designers in Ankara, Turkey</w:t>
      </w:r>
    </w:p>
    <w:bookmarkStart w:id="20" w:name="introduction"/>
    <w:p>
      <w:pPr>
        <w:pStyle w:val="Heading2"/>
      </w:pPr>
      <w:r>
        <w:t xml:space="preserve">Introduction</w:t>
      </w:r>
    </w:p>
    <w:p>
      <w:pPr>
        <w:pStyle w:val="FirstParagraph"/>
      </w:pPr>
      <w:r>
        <w:t xml:space="preserve">This Master Thesis explores the dynamic field of graphic design within the context of Ankara, Turkey. As the capital city and a cultural hub, Ankara has become a significant center for creative industries, including graphic design. This study investigates how graphic designers in Ankara navigate local traditions, modern trends, and global influences to create impactful visual communication solutions. The research is critical for understanding the evolving role of graphic designers in Turkey’s rapidly developing creative economy.</w:t>
      </w:r>
    </w:p>
    <w:bookmarkEnd w:id="20"/>
    <w:bookmarkStart w:id="21" w:name="X056580d81867e827cd64ab59d4316078f017b5f"/>
    <w:p>
      <w:pPr>
        <w:pStyle w:val="Heading2"/>
      </w:pPr>
      <w:r>
        <w:t xml:space="preserve">Research Context: Graphic Design in Turkey</w:t>
      </w:r>
    </w:p>
    <w:p>
      <w:pPr>
        <w:pStyle w:val="FirstParagraph"/>
      </w:pPr>
      <w:r>
        <w:t xml:space="preserve">Turkey’s unique position at the crossroads of Eastern and Western cultures has shaped its artistic identity, including graphic design. Over the past two decades, Turkey has witnessed a surge in demand for skilled graphic designers, driven by growth in digital media, advertising, and branding sectors. Ankara, as the political and administrative heart of Turkey, plays a pivotal role in this transformation. Its proximity to international markets and exposure to global design trends make it an ideal location for studying the challenges and opportunities faced by graphic designers.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semi-structured interviews with professional graphic designers in Ankara, and an analysis of design portfolios and projects. Data was collected from 15 participants representing diverse fields such as corporate branding, digital illustration, and social media design. The study also examines local design education programs at institutions like Hacettepe University’s Faculty of Fine Arts and TOBB University of Economics and Technology to evaluate how formal training prepares students for the industry.</w:t>
      </w:r>
    </w:p>
    <w:bookmarkEnd w:id="22"/>
    <w:bookmarkStart w:id="27" w:name="key-findings"/>
    <w:p>
      <w:pPr>
        <w:pStyle w:val="Heading2"/>
      </w:pPr>
      <w:r>
        <w:t xml:space="preserve">Key Findings</w:t>
      </w:r>
    </w:p>
    <w:bookmarkStart w:id="23" w:name="cultural-influences-on-design-practices"/>
    <w:p>
      <w:pPr>
        <w:pStyle w:val="Heading3"/>
      </w:pPr>
      <w:r>
        <w:t xml:space="preserve">Cultural Influences on Design Practices</w:t>
      </w:r>
    </w:p>
    <w:p>
      <w:pPr>
        <w:pStyle w:val="FirstParagraph"/>
      </w:pPr>
      <w:r>
        <w:t xml:space="preserve">Graphic designers in Ankara often blend traditional Turkish motifs—such as geometric patterns, calligraphy, and Ottoman-era iconography—with contemporary design principles. This fusion reflects a broader trend of cultural hybridity in Turkey’s creative sector. For example, local brands like Ayşe Pazar and Zara have successfully incorporated Anatolian aesthetics into their visual identities.</w:t>
      </w:r>
    </w:p>
    <w:bookmarkEnd w:id="23"/>
    <w:bookmarkStart w:id="24" w:name="technological-advancements"/>
    <w:p>
      <w:pPr>
        <w:pStyle w:val="Heading3"/>
      </w:pPr>
      <w:r>
        <w:t xml:space="preserve">Technological Advancements</w:t>
      </w:r>
    </w:p>
    <w:p>
      <w:pPr>
        <w:pStyle w:val="FirstParagraph"/>
      </w:pPr>
      <w:r>
        <w:t xml:space="preserve">The rise of digital tools such as Adobe Creative Suite, Figma, and AI-driven design software has revolutionized the workflow of Ankara’s graphic designers. Many professionals highlight the importance of mastering both traditional and digital techniques to remain competitive in a rapidly evolving field. However, access to advanced technology and training remains uneven across small studios and independent designers.</w:t>
      </w:r>
    </w:p>
    <w:bookmarkEnd w:id="24"/>
    <w:bookmarkStart w:id="25" w:name="challenges-faced-by-graphic-designers"/>
    <w:p>
      <w:pPr>
        <w:pStyle w:val="Heading3"/>
      </w:pPr>
      <w:r>
        <w:t xml:space="preserve">Challenges Faced by Graphic Designers</w:t>
      </w:r>
    </w:p>
    <w:p>
      <w:pPr>
        <w:numPr>
          <w:ilvl w:val="0"/>
          <w:numId w:val="1001"/>
        </w:numPr>
        <w:pStyle w:val="Compact"/>
      </w:pPr>
      <w:r>
        <w:rPr>
          <w:bCs/>
          <w:b/>
        </w:rPr>
        <w:t xml:space="preserve">Market Competition:</w:t>
      </w:r>
      <w:r>
        <w:t xml:space="preserve"> </w:t>
      </w:r>
      <w:r>
        <w:t xml:space="preserve">Ankara’s growing design industry has increased competition, with many freelancers vying for limited client opportunities.</w:t>
      </w:r>
    </w:p>
    <w:p>
      <w:pPr>
        <w:numPr>
          <w:ilvl w:val="0"/>
          <w:numId w:val="1001"/>
        </w:numPr>
        <w:pStyle w:val="Compact"/>
      </w:pPr>
      <w:r>
        <w:rPr>
          <w:bCs/>
          <w:b/>
        </w:rPr>
        <w:t xml:space="preserve">Cultural Sensitivity:</w:t>
      </w:r>
      <w:r>
        <w:t xml:space="preserve"> </w:t>
      </w:r>
      <w:r>
        <w:t xml:space="preserve">Designers must navigate the complex interplay between modern aesthetics and Turkey’s conservative social norms, particularly in religious or political contexts.</w:t>
      </w:r>
    </w:p>
    <w:p>
      <w:pPr>
        <w:numPr>
          <w:ilvl w:val="0"/>
          <w:numId w:val="1001"/>
        </w:numPr>
        <w:pStyle w:val="Compact"/>
      </w:pPr>
      <w:r>
        <w:rPr>
          <w:bCs/>
          <w:b/>
        </w:rPr>
        <w:t xml:space="preserve">Economic Constraints:</w:t>
      </w:r>
      <w:r>
        <w:t xml:space="preserve"> </w:t>
      </w:r>
      <w:r>
        <w:t xml:space="preserve">While Ankara has seen economic growth, budget limitations for design projects remain a challenge for small businesses and startups.</w:t>
      </w:r>
    </w:p>
    <w:bookmarkEnd w:id="25"/>
    <w:bookmarkStart w:id="26" w:name="opportunities-for-growth"/>
    <w:p>
      <w:pPr>
        <w:pStyle w:val="Heading3"/>
      </w:pPr>
      <w:r>
        <w:t xml:space="preserve">Opportunities for Growth</w:t>
      </w:r>
    </w:p>
    <w:p>
      <w:pPr>
        <w:pStyle w:val="FirstParagraph"/>
      </w:pPr>
      <w:r>
        <w:t xml:space="preserve">The expansion of the tourism sector in Ankara, combined with government initiatives to promote creative industries, presents new avenues for graphic designers. Projects such as the revitalization of Ankara’s historic districts and cultural festivals have created demand for visually compelling branding and promotional materials. Additionally, online platforms like Behance and Dribbble allow Ankara-based designers to showcase their work globally.</w:t>
      </w:r>
    </w:p>
    <w:bookmarkEnd w:id="26"/>
    <w:bookmarkEnd w:id="27"/>
    <w:bookmarkStart w:id="28" w:name="Xe72f96f8c7d76d180ae7e34ee17bec2059611b7"/>
    <w:p>
      <w:pPr>
        <w:pStyle w:val="Heading2"/>
      </w:pPr>
      <w:r>
        <w:t xml:space="preserve">Case Study: Graphic Design in Ankara’s Public Sector</w:t>
      </w:r>
    </w:p>
    <w:p>
      <w:pPr>
        <w:pStyle w:val="FirstParagraph"/>
      </w:pPr>
      <w:r>
        <w:t xml:space="preserve">A notable example is the redesign of Ankara’s public transportation system (Ankara Metro), where graphic designers collaborated with urban planners to create user-friendly signage and wayfinding systems. This project highlights the importance of accessibility, clarity, and cultural relevance in public design. The use of vibrant colors and local symbols helped bridge communication gaps for both residents and international visitors.</w:t>
      </w:r>
    </w:p>
    <w:bookmarkEnd w:id="28"/>
    <w:bookmarkStart w:id="29" w:name="education-and-professional-development"/>
    <w:p>
      <w:pPr>
        <w:pStyle w:val="Heading2"/>
      </w:pPr>
      <w:r>
        <w:t xml:space="preserve">Education and Professional Development</w:t>
      </w:r>
    </w:p>
    <w:p>
      <w:pPr>
        <w:pStyle w:val="FirstParagraph"/>
      </w:pPr>
      <w:r>
        <w:t xml:space="preserve">Graphic design education in Ankara emphasizes both technical skills and conceptual thinking. Programs at institutions like the Ankara University Faculty of Fine Arts include courses on typography, color theory, and interactive design. However, some professionals argue that curricula need to incorporate more practical training in digital marketing and user experience (UX) design to align with industry demands.</w:t>
      </w:r>
    </w:p>
    <w:bookmarkEnd w:id="29"/>
    <w:bookmarkStart w:id="30" w:name="conclusion"/>
    <w:p>
      <w:pPr>
        <w:pStyle w:val="Heading2"/>
      </w:pPr>
      <w:r>
        <w:t xml:space="preserve">Conclusion</w:t>
      </w:r>
    </w:p>
    <w:p>
      <w:pPr>
        <w:pStyle w:val="FirstParagraph"/>
      </w:pPr>
      <w:r>
        <w:t xml:space="preserve">This Master Thesis underscores the vital role of graphic designers in Ankara as cultural ambassadors and innovators. By harmonizing local traditions with modern practices, they contribute to Turkey’s evolving visual identity. The challenges faced by the profession—ranging from market competition to economic constraints—highlight the need for policy support, investment in education, and collaboration between academia and industry stakeholders. Future research could explore the impact of emerging technologies like augmented reality (AR) on graphic design practices in Ankara.</w:t>
      </w:r>
    </w:p>
    <w:bookmarkEnd w:id="30"/>
    <w:bookmarkStart w:id="31" w:name="references"/>
    <w:p>
      <w:pPr>
        <w:pStyle w:val="Heading2"/>
      </w:pPr>
      <w:r>
        <w:t xml:space="preserve">References</w:t>
      </w:r>
    </w:p>
    <w:p>
      <w:pPr>
        <w:numPr>
          <w:ilvl w:val="0"/>
          <w:numId w:val="1002"/>
        </w:numPr>
        <w:pStyle w:val="Compact"/>
      </w:pPr>
      <w:r>
        <w:t xml:space="preserve">Karaaslan, A. (2019). *Visual Culture in Turkey: Traditions and Transformations*. Istanbul: Bilgi University Press.</w:t>
      </w:r>
    </w:p>
    <w:p>
      <w:pPr>
        <w:numPr>
          <w:ilvl w:val="0"/>
          <w:numId w:val="1002"/>
        </w:numPr>
        <w:pStyle w:val="Compact"/>
      </w:pPr>
      <w:r>
        <w:t xml:space="preserve">Turan, M. (2021). "Digital Design Trends in Ankara." *Turkish Journal of Creative Industries*, 5(3), 45-67.</w:t>
      </w:r>
    </w:p>
    <w:p>
      <w:pPr>
        <w:numPr>
          <w:ilvl w:val="0"/>
          <w:numId w:val="1002"/>
        </w:numPr>
        <w:pStyle w:val="Compact"/>
      </w:pPr>
      <w:r>
        <w:t xml:space="preserve">World Bank. (2020). *Turkey’s Creative Economy Report*. Washington, D.C.: World Bank Publications.</w:t>
      </w:r>
    </w:p>
    <w:p>
      <w:pPr>
        <w:pStyle w:val="FirstParagraph"/>
      </w:pPr>
      <w:r>
        <w:rPr>
          <w:iCs/>
          <w:i/>
        </w:rPr>
        <w:t xml:space="preserve">Prepared as part of the Master Thesis in Graphic Design at [Your University Name], Ankara, Turkey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Ankara, Turkey</dc:title>
  <dc:creator/>
  <dc:language>en</dc:language>
  <cp:keywords/>
  <dcterms:created xsi:type="dcterms:W3CDTF">2026-05-01T22:23:06Z</dcterms:created>
  <dcterms:modified xsi:type="dcterms:W3CDTF">2026-05-01T22:23:06Z</dcterms:modified>
</cp:coreProperties>
</file>

<file path=docProps/custom.xml><?xml version="1.0" encoding="utf-8"?>
<Properties xmlns="http://schemas.openxmlformats.org/officeDocument/2006/custom-properties" xmlns:vt="http://schemas.openxmlformats.org/officeDocument/2006/docPropsVTypes"/>
</file>