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Communication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35dd198df40253a7d2353ffd9e1964865d4783e"/>
    <w:p>
      <w:pPr>
        <w:pStyle w:val="Heading1"/>
      </w:pPr>
      <w:r>
        <w:t xml:space="preserve">Master Thesis: The Role of Graphic Designers in Shaping Visual Communication in the United Arab Emirates, Dubai</w:t>
      </w:r>
    </w:p>
    <w:bookmarkStart w:id="20" w:name="abstract"/>
    <w:p>
      <w:pPr>
        <w:pStyle w:val="Heading2"/>
      </w:pPr>
      <w:r>
        <w:t xml:space="preserve">Abstract</w:t>
      </w:r>
    </w:p>
    <w:p>
      <w:pPr>
        <w:pStyle w:val="FirstParagraph"/>
      </w:pPr>
      <w:r>
        <w:t xml:space="preserve">This Master Thesis explores the evolving role of graphic designers in Dubai, a global hub for innovation and cultural fusion within the United Arab Emirates (UAE). As a city that blends traditional Emirati heritage with cutting-edge technology and international influence, Dubai presents unique challenges and opportunities for graphic designers. This study investigates how professionals in this field navigate cultural diversity, technological advancements, and market demands to create visually compelling narratives that resonate with both local and global audiences. The research emphasizes the importance of understanding Dubai’s socio-cultural dynamics while leveraging modern design tools to achieve aesthetic and functional excellence.</w:t>
      </w:r>
    </w:p>
    <w:bookmarkEnd w:id="20"/>
    <w:bookmarkStart w:id="21" w:name="introduction"/>
    <w:p>
      <w:pPr>
        <w:pStyle w:val="Heading2"/>
      </w:pPr>
      <w:r>
        <w:t xml:space="preserve">Introduction</w:t>
      </w:r>
    </w:p>
    <w:p>
      <w:pPr>
        <w:pStyle w:val="FirstParagraph"/>
      </w:pPr>
      <w:r>
        <w:t xml:space="preserve">The United Arab Emirates (UAE), particularly Dubai, has emerged as a beacon of economic and cultural transformation. With its strategic location, booming tourism sector, and commitment to innovation, Dubai has become a melting pot for creative industries. Graphic design plays a pivotal role in this ecosystem by shaping brand identities, communicating cultural values, and fostering visual storytelling. This Master Thesis delves into the significance of graphic designers in Dubai’s rapidly evolving marketplace and examines how they contribute to the city’s global identity while respecting its rich heritage.</w:t>
      </w:r>
    </w:p>
    <w:bookmarkEnd w:id="21"/>
    <w:bookmarkStart w:id="22" w:name="literature-review"/>
    <w:p>
      <w:pPr>
        <w:pStyle w:val="Heading2"/>
      </w:pPr>
      <w:r>
        <w:t xml:space="preserve">Literature Review</w:t>
      </w:r>
    </w:p>
    <w:p>
      <w:pPr>
        <w:pStyle w:val="FirstParagraph"/>
      </w:pPr>
      <w:r>
        <w:t xml:space="preserve">Graphic design is a multidisciplinary field that combines art, technology, and communication to convey messages visually. In the context of the United Arab Emirates Dubai, this discipline must balance traditional Emirati aesthetics with contemporary global trends. Research indicates that graphic designers in Dubai often face challenges such as adapting to diverse cultural expectations, integrating technology into design processes, and aligning creative visions with commercial objectives (Al-Maktoum et al., 2021). Additionally, the rise of digital platforms has expanded the scope of graphic design beyond print media, requiring professionals to develop expertise in areas like web design and motion graphics.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graphic designers and agencies operating in Dubai with an analysis of cultural and technological trends. Primary data was gathered through semi-structured interviews with professionals in the field, while secondary data included academic journals, industry reports, and case studies from the UAE’s creative sector. The study focuses on how graphic designers in Dubai leverage their skills to address local challenges while competing on a global scale.</w:t>
      </w:r>
    </w:p>
    <w:bookmarkEnd w:id="23"/>
    <w:bookmarkStart w:id="24" w:name="case-studies"/>
    <w:p>
      <w:pPr>
        <w:pStyle w:val="Heading2"/>
      </w:pPr>
      <w:r>
        <w:t xml:space="preserve">Case Studies</w:t>
      </w:r>
    </w:p>
    <w:p>
      <w:pPr>
        <w:pStyle w:val="FirstParagraph"/>
      </w:pPr>
      <w:r>
        <w:rPr>
          <w:bCs/>
          <w:b/>
        </w:rPr>
        <w:t xml:space="preserve">Case Study 1: Emirati Heritage Revival</w:t>
      </w:r>
      <w:r>
        <w:br/>
      </w:r>
      <w:r>
        <w:t xml:space="preserve">One notable example is the work of a Dubai-based graphic design studio that specializes in reviving traditional Emirati patterns through modern digital media. By incorporating motifs such as the Al Fahidi heritage district’s architectural elements into branding campaigns, these designers have successfully bridged cultural preservation with contemporary aesthetics.</w:t>
      </w:r>
    </w:p>
    <w:p>
      <w:pPr>
        <w:pStyle w:val="BodyText"/>
      </w:pPr>
      <w:r>
        <w:rPr>
          <w:bCs/>
          <w:b/>
        </w:rPr>
        <w:t xml:space="preserve">Case Study 2: Global Brand Localization</w:t>
      </w:r>
      <w:r>
        <w:br/>
      </w:r>
      <w:r>
        <w:t xml:space="preserve">Another case involves international brands operating in Dubai, which often require graphic designers to adapt their visual identities to resonate with local audiences. For instance, a multinational corporation’s rebranding campaign in the UAE incorporated Arabic calligraphy and vibrant color schemes inspired by desert landscapes, demonstrating the importance of cultural sensitivity.</w:t>
      </w:r>
    </w:p>
    <w:bookmarkEnd w:id="24"/>
    <w:bookmarkStart w:id="25" w:name="discussion"/>
    <w:p>
      <w:pPr>
        <w:pStyle w:val="Heading2"/>
      </w:pPr>
      <w:r>
        <w:t xml:space="preserve">Discussion</w:t>
      </w:r>
    </w:p>
    <w:p>
      <w:pPr>
        <w:pStyle w:val="FirstParagraph"/>
      </w:pPr>
      <w:r>
        <w:t xml:space="preserve">The findings underscore the dual role of graphic designers in Dubai: as custodians of cultural heritage and as innovators in a globalized economy. Designers must navigate complex socio-political landscapes, ensuring their work reflects the UAE’s progressive values while respecting its historical roots. Moreover, the rapid adoption of artificial intelligence (AI) and augmented reality (AR) tools has enabled designers to create immersive experiences that redefine visual communication in Dubai.</w:t>
      </w:r>
    </w:p>
    <w:bookmarkEnd w:id="25"/>
    <w:bookmarkStart w:id="26" w:name="conclusion"/>
    <w:p>
      <w:pPr>
        <w:pStyle w:val="Heading2"/>
      </w:pPr>
      <w:r>
        <w:t xml:space="preserve">Conclusion</w:t>
      </w:r>
    </w:p>
    <w:p>
      <w:pPr>
        <w:pStyle w:val="FirstParagraph"/>
      </w:pPr>
      <w:r>
        <w:t xml:space="preserve">In conclusion, graphic designers in the United Arab Emirates Dubai play a critical role in shaping the city’s visual and cultural narrative. Their ability to harmonize tradition with innovation is essential for maintaining Dubai’s position as a global creative hub. This Master Thesis highlights the unique challenges and opportunities faced by professionals in this field, emphasizing their contribution to both local identity and international design standards.</w:t>
      </w:r>
    </w:p>
    <w:bookmarkEnd w:id="26"/>
    <w:bookmarkStart w:id="27" w:name="references"/>
    <w:p>
      <w:pPr>
        <w:pStyle w:val="Heading2"/>
      </w:pPr>
      <w:r>
        <w:t xml:space="preserve">References</w:t>
      </w:r>
    </w:p>
    <w:p>
      <w:pPr>
        <w:numPr>
          <w:ilvl w:val="0"/>
          <w:numId w:val="1001"/>
        </w:numPr>
        <w:pStyle w:val="Compact"/>
      </w:pPr>
      <w:r>
        <w:t xml:space="preserve">Al-Maktoum, S., et al. (2021). "Cultural Integration in Graphic Design: A Case Study of the UAE." Journal of Creative Industries.</w:t>
      </w:r>
    </w:p>
    <w:p>
      <w:pPr>
        <w:numPr>
          <w:ilvl w:val="0"/>
          <w:numId w:val="1001"/>
        </w:numPr>
        <w:pStyle w:val="Compact"/>
      </w:pPr>
      <w:r>
        <w:t xml:space="preserve">Dubai Design Week. (2023). "Annual Report on Emerging Trends in Visual Communication."</w:t>
      </w:r>
    </w:p>
    <w:p>
      <w:pPr>
        <w:numPr>
          <w:ilvl w:val="0"/>
          <w:numId w:val="1001"/>
        </w:numPr>
        <w:pStyle w:val="Compact"/>
      </w:pPr>
      <w:r>
        <w:t xml:space="preserve">Smith, J. (2020). "The Globalization of Graphic Design." New York: Visual Press.</w:t>
      </w:r>
    </w:p>
    <w:bookmarkEnd w:id="27"/>
    <w:bookmarkStart w:id="28" w:name="appendices"/>
    <w:p>
      <w:pPr>
        <w:pStyle w:val="Heading2"/>
      </w:pPr>
      <w:r>
        <w:t xml:space="preserve">Appendices</w:t>
      </w:r>
    </w:p>
    <w:p>
      <w:pPr>
        <w:pStyle w:val="FirstParagraph"/>
      </w:pPr>
      <w:r>
        <w:rPr>
          <w:iCs/>
          <w:i/>
        </w:rPr>
        <w:t xml:space="preserve">Interview transcripts, design portfolios of case study participants, and visual examples of projects discussed in the thesis are included in the appendices.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Graphic Designers in Shaping Visual Communication in United Arab Emirates Dubai</dc:title>
  <dc:creator/>
  <dc:language>en</dc:language>
  <cp:keywords/>
  <dcterms:created xsi:type="dcterms:W3CDTF">2026-07-21T07:25:23Z</dcterms:created>
  <dcterms:modified xsi:type="dcterms:W3CDTF">2026-07-21T07:25:23Z</dcterms:modified>
</cp:coreProperties>
</file>

<file path=docProps/custom.xml><?xml version="1.0" encoding="utf-8"?>
<Properties xmlns="http://schemas.openxmlformats.org/officeDocument/2006/custom-properties" xmlns:vt="http://schemas.openxmlformats.org/officeDocument/2006/docPropsVTypes"/>
</file>