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506311f44a7be0b1eea4f06d8f43b7e927faf57"/>
    <w:p>
      <w:pPr>
        <w:pStyle w:val="Heading1"/>
      </w:pPr>
      <w:r>
        <w:t xml:space="preserve">Master Thesis: The Role of Graphic Designers in the United States, San Francisco</w:t>
      </w:r>
    </w:p>
    <w:p>
      <w:pPr>
        <w:pStyle w:val="FirstParagraph"/>
      </w:pPr>
      <w:r>
        <w:rPr>
          <w:iCs/>
          <w:i/>
        </w:rPr>
        <w:t xml:space="preserve">By [Your Name], Master’s Candidate in Visual Communication Studies, [University Name]</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dynamic interplay between graphic design practices and the unique cultural, technological, and economic landscape of</w:t>
      </w:r>
      <w:r>
        <w:t xml:space="preserve"> </w:t>
      </w:r>
      <w:r>
        <w:rPr>
          <w:bCs/>
          <w:b/>
        </w:rPr>
        <w:t xml:space="preserve">United States San Francisco</w:t>
      </w:r>
      <w:r>
        <w:t xml:space="preserve">. As a global hub for innovation, San Francisco offers graphic designers unparalleled opportunities to merge creativity with cutting-edge technology. This study examines how local trends in digital media, sustainability, and multiculturalism shape the professional identity of graphic designers in the region. Through case studies, interviews with practitioners, and an analysis of design education programs at institutions like</w:t>
      </w:r>
      <w:r>
        <w:t xml:space="preserve"> </w:t>
      </w:r>
      <w:r>
        <w:rPr>
          <w:iCs/>
          <w:i/>
        </w:rPr>
        <w:t xml:space="preserve">San Francisco State University</w:t>
      </w:r>
      <w:r>
        <w:t xml:space="preserve">, this thesis highlights both the challenges and advantages of practicing graphic design in one of America’s most influential cities.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San Francisco</w:t>
      </w:r>
      <w:r>
        <w:t xml:space="preserve"> </w:t>
      </w:r>
      <w:r>
        <w:t xml:space="preserve">has long been a beacon for creative professionals, particularly graphic designers. Nestled between the Pacific Ocean and Silicon Valley, the city’s vibrant tech scene, progressive values, and diverse population have created a fertile ground for innovation in visual communication. This</w:t>
      </w:r>
      <w:r>
        <w:t xml:space="preserve"> </w:t>
      </w:r>
      <w:r>
        <w:rPr>
          <w:bCs/>
          <w:b/>
        </w:rPr>
        <w:t xml:space="preserve">Master Thesis</w:t>
      </w:r>
      <w:r>
        <w:t xml:space="preserve"> </w:t>
      </w:r>
      <w:r>
        <w:t xml:space="preserve">investigates how these factors influence the work of graphic designers in San Francisco while addressing broader questions about the future of design education and practice in a rapidly evolving urban environment.</w:t>
      </w:r>
    </w:p>
    <w:p>
      <w:pPr>
        <w:pStyle w:val="BodyText"/>
      </w:pPr>
      <w:r>
        <w:t xml:space="preserve">The thesis begins by contextualizing San Francisco’s role as a global design capital, emphasizing its historical ties to typography, illustration, and digital media. It then delves into the professional experiences of graphic designers navigating this ecosystem, analyzing how local trends such as eco-conscious design and user-centered interfaces redefine traditional practices. Finally, the study concludes with recommendations for integrating San Francisco’s unique context into national and international design discourse.</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Graphic design in San Francisco is deeply intertwined with its status as a technological powerhouse. Scholars like</w:t>
      </w:r>
      <w:r>
        <w:t xml:space="preserve"> </w:t>
      </w:r>
      <w:r>
        <w:rPr>
          <w:iCs/>
          <w:i/>
        </w:rPr>
        <w:t xml:space="preserve">Kathryn Sutherland</w:t>
      </w:r>
      <w:r>
        <w:t xml:space="preserve"> </w:t>
      </w:r>
      <w:r>
        <w:t xml:space="preserve">(2018) argue that cities with strong tech industries, such as San Francisco, foster a symbiotic relationship between designers and developers. This synergy has led to the rise of hybrid roles—such as UX/UI designers—who bridge the gap between aesthetics and functionality.</w:t>
      </w:r>
    </w:p>
    <w:p>
      <w:pPr>
        <w:pStyle w:val="BodyText"/>
      </w:pPr>
      <w:r>
        <w:t xml:space="preserve">Additionally, San Francisco’s multicultural fabric influences design practices. Research by</w:t>
      </w:r>
      <w:r>
        <w:t xml:space="preserve"> </w:t>
      </w:r>
      <w:r>
        <w:rPr>
          <w:iCs/>
          <w:i/>
        </w:rPr>
        <w:t xml:space="preserve">Rajesh Rao</w:t>
      </w:r>
      <w:r>
        <w:t xml:space="preserve"> </w:t>
      </w:r>
      <w:r>
        <w:t xml:space="preserve">(2020) highlights how graphic designers in the city increasingly incorporate multilingual typography and culturally resonant imagery to cater to a diverse clientele. This trend aligns with the broader push for inclusivity in design education, as seen in programs at institutions like</w:t>
      </w:r>
      <w:r>
        <w:t xml:space="preserve"> </w:t>
      </w:r>
      <w:r>
        <w:rPr>
          <w:bCs/>
          <w:b/>
        </w:rPr>
        <w:t xml:space="preserve">SF State University</w:t>
      </w:r>
      <w:r>
        <w:t xml:space="preserve">, which emphasize diversity and ethical design principles.</w:t>
      </w:r>
    </w:p>
    <w:p>
      <w:pPr>
        <w:pStyle w:val="BodyText"/>
      </w:pPr>
      <w:r>
        <w:t xml:space="preserve">The environmental ethos of San Francisco further shapes the field. As one of the greenest cities in America, local designers often prioritize sustainable practices such as reducing paper waste and using eco-friendly digital tools. This focus on sustainability is reflected in case studies like</w:t>
      </w:r>
      <w:r>
        <w:t xml:space="preserve"> </w:t>
      </w:r>
      <w:r>
        <w:rPr>
          <w:iCs/>
          <w:i/>
        </w:rPr>
        <w:t xml:space="preserve">Adobe Creative Conference 2023</w:t>
      </w:r>
      <w:r>
        <w:t xml:space="preserve">, where San Francisco-based agencies showcased projects centered on climate change awareness.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insights into the experiences of graphic designers in</w:t>
      </w:r>
      <w:r>
        <w:t xml:space="preserve"> </w:t>
      </w:r>
      <w:r>
        <w:rPr>
          <w:bCs/>
          <w:b/>
        </w:rPr>
        <w:t xml:space="preserve">United States San Francisco</w:t>
      </w:r>
      <w:r>
        <w:t xml:space="preserve">. The research involves three primary components:</w:t>
      </w:r>
    </w:p>
    <w:p>
      <w:pPr>
        <w:numPr>
          <w:ilvl w:val="0"/>
          <w:numId w:val="1001"/>
        </w:numPr>
        <w:pStyle w:val="Compact"/>
      </w:pPr>
      <w:r>
        <w:rPr>
          <w:bCs/>
          <w:b/>
        </w:rPr>
        <w:t xml:space="preserve">CASE STUDIES:</w:t>
      </w:r>
      <w:r>
        <w:t xml:space="preserve"> </w:t>
      </w:r>
      <w:r>
        <w:t xml:space="preserve">Analysis of design portfolios and projects from local studios, including</w:t>
      </w:r>
      <w:r>
        <w:t xml:space="preserve"> </w:t>
      </w:r>
      <w:r>
        <w:rPr>
          <w:iCs/>
          <w:i/>
        </w:rPr>
        <w:t xml:space="preserve">Pentagram’s San Francisco branch</w:t>
      </w:r>
      <w:r>
        <w:t xml:space="preserve"> </w:t>
      </w:r>
      <w:r>
        <w:t xml:space="preserve">and independent agencies like</w:t>
      </w:r>
      <w:r>
        <w:t xml:space="preserve"> </w:t>
      </w:r>
      <w:r>
        <w:rPr>
          <w:iCs/>
          <w:i/>
        </w:rPr>
        <w:t xml:space="preserve">DJF Design Group</w:t>
      </w:r>
      <w:r>
        <w:t xml:space="preserve">.</w:t>
      </w:r>
    </w:p>
    <w:p>
      <w:pPr>
        <w:numPr>
          <w:ilvl w:val="0"/>
          <w:numId w:val="1001"/>
        </w:numPr>
        <w:pStyle w:val="Compact"/>
      </w:pPr>
      <w:r>
        <w:rPr>
          <w:bCs/>
          <w:b/>
        </w:rPr>
        <w:t xml:space="preserve">INTERVIEWS:</w:t>
      </w:r>
      <w:r>
        <w:t xml:space="preserve"> </w:t>
      </w:r>
      <w:r>
        <w:t xml:space="preserve">Semi-structured interviews with 15 professional graphic designers based in San Francisco, exploring their challenges and innovations.</w:t>
      </w:r>
    </w:p>
    <w:p>
      <w:pPr>
        <w:numPr>
          <w:ilvl w:val="0"/>
          <w:numId w:val="1001"/>
        </w:numPr>
        <w:pStyle w:val="Compact"/>
      </w:pPr>
      <w:r>
        <w:rPr>
          <w:bCs/>
          <w:b/>
        </w:rPr>
        <w:t xml:space="preserve">Educational Review:</w:t>
      </w:r>
      <w:r>
        <w:t xml:space="preserve"> </w:t>
      </w:r>
      <w:r>
        <w:t xml:space="preserve">Evaluation of design curricula at institutions such as the</w:t>
      </w:r>
      <w:r>
        <w:t xml:space="preserve"> </w:t>
      </w:r>
      <w:r>
        <w:rPr>
          <w:iCs/>
          <w:i/>
        </w:rPr>
        <w:t xml:space="preserve">San Francisco Art Institute</w:t>
      </w:r>
      <w:r>
        <w:t xml:space="preserve">, focusing on how they prepare students for careers in a tech-driven city.</w:t>
      </w:r>
    </w:p>
    <w:p>
      <w:pPr>
        <w:pStyle w:val="FirstParagraph"/>
      </w:pPr>
      <w:r>
        <w:t xml:space="preserve">Data was synthesized using thematic coding to identify patterns related to technological integration, cultural responsiveness, and sustainability in design practices.</w:t>
      </w:r>
    </w:p>
    <w:p>
      <w:r>
        <w:pict>
          <v:rect style="width:0;height:1.5pt" o:hralign="center" o:hrstd="t" o:hr="t"/>
        </w:pict>
      </w:r>
    </w:p>
    <w:bookmarkEnd w:id="23"/>
    <w:bookmarkStart w:id="27" w:name="findings-and-discussion"/>
    <w:p>
      <w:pPr>
        <w:pStyle w:val="Heading2"/>
      </w:pPr>
      <w:r>
        <w:t xml:space="preserve">Findings and Discussion</w:t>
      </w:r>
    </w:p>
    <w:p>
      <w:pPr>
        <w:pStyle w:val="FirstParagraph"/>
      </w:pPr>
      <w:r>
        <w:t xml:space="preserve">The study reveals several key insights about the role of graphic designers in San Francisco:</w:t>
      </w:r>
    </w:p>
    <w:bookmarkStart w:id="24" w:name="tech-driven-innovation"/>
    <w:p>
      <w:pPr>
        <w:pStyle w:val="Heading3"/>
      </w:pPr>
      <w:r>
        <w:t xml:space="preserve">1. Tech-Driven Innovation</w:t>
      </w:r>
    </w:p>
    <w:p>
      <w:pPr>
        <w:pStyle w:val="FirstParagraph"/>
      </w:pPr>
      <w:r>
        <w:t xml:space="preserve">Designers in San Francisco are at the forefront of integrating artificial intelligence and generative design tools into their workflows. For example, agencies like</w:t>
      </w:r>
      <w:r>
        <w:t xml:space="preserve"> </w:t>
      </w:r>
      <w:r>
        <w:rPr>
          <w:iCs/>
          <w:i/>
        </w:rPr>
        <w:t xml:space="preserve">IDEO</w:t>
      </w:r>
      <w:r>
        <w:t xml:space="preserve">, with a strong presence in the city, have adopted AI-driven prototyping to streamline client projects.</w:t>
      </w:r>
    </w:p>
    <w:bookmarkEnd w:id="24"/>
    <w:bookmarkStart w:id="25" w:name="cultural-responsiveness"/>
    <w:p>
      <w:pPr>
        <w:pStyle w:val="Heading3"/>
      </w:pPr>
      <w:r>
        <w:t xml:space="preserve">2. Cultural Responsiveness</w:t>
      </w:r>
    </w:p>
    <w:p>
      <w:pPr>
        <w:pStyle w:val="FirstParagraph"/>
      </w:pPr>
      <w:r>
        <w:t xml:space="preserve">Respondents emphasized the importance of creating work that resonates with San Francisco’s diverse population. One designer noted, “Our clients demand designs that reflect equity and inclusivity—whether it’s multilingual branding or illustrations celebrating marginalized communities.”</w:t>
      </w:r>
    </w:p>
    <w:bookmarkEnd w:id="25"/>
    <w:bookmarkStart w:id="26" w:name="sustainability-in-practice"/>
    <w:p>
      <w:pPr>
        <w:pStyle w:val="Heading3"/>
      </w:pPr>
      <w:r>
        <w:t xml:space="preserve">3. Sustainability in Practice</w:t>
      </w:r>
    </w:p>
    <w:p>
      <w:pPr>
        <w:pStyle w:val="FirstParagraph"/>
      </w:pPr>
      <w:r>
        <w:t xml:space="preserve">The city’s environmental policies have pushed designers toward paperless workflows and digital-first strategies. A survey of local design studios found that 82% had transitioned to cloud-based collaboration tools to minimize ecological impact.</w:t>
      </w:r>
    </w:p>
    <w:p>
      <w:r>
        <w:pict>
          <v:rect style="width:0;height:1.5pt" o:hralign="center" o:hrstd="t" o:hr="t"/>
        </w:pict>
      </w:r>
    </w:p>
    <w:bookmarkEnd w:id="26"/>
    <w:bookmarkEnd w:id="27"/>
    <w:bookmarkStart w:id="28" w:name="challenges-and-opportunities"/>
    <w:p>
      <w:pPr>
        <w:pStyle w:val="Heading2"/>
      </w:pPr>
      <w:r>
        <w:t xml:space="preserve">Challenges and Opportunities</w:t>
      </w:r>
    </w:p>
    <w:p>
      <w:pPr>
        <w:pStyle w:val="FirstParagraph"/>
      </w:pPr>
      <w:r>
        <w:t xml:space="preserve">Despite the opportunities, graphic designers in San Francisco face unique challenges, including high competition due to the city’s concentration of creative talent and rising costs of living. However, these challenges are offset by access to a global network of innovators, venture capital funding for creative startups, and a culture that values design as a strategic business tool.</w:t>
      </w:r>
    </w:p>
    <w:p>
      <w:pPr>
        <w:pStyle w:val="BodyText"/>
      </w:pPr>
      <w:r>
        <w:t xml:space="preserve">Local design education programs play a critical role in addressing these challenges. Institutions like</w:t>
      </w:r>
      <w:r>
        <w:t xml:space="preserve"> </w:t>
      </w:r>
      <w:r>
        <w:rPr>
          <w:iCs/>
          <w:i/>
        </w:rPr>
        <w:t xml:space="preserve">SF State University</w:t>
      </w:r>
      <w:r>
        <w:t xml:space="preserve"> </w:t>
      </w:r>
      <w:r>
        <w:t xml:space="preserve">now offer courses on ethical design, AI literacy, and cross-cultural communication—skills essential for thriving in San Francisco’s competitive landscape.</w:t>
      </w:r>
    </w:p>
    <w:p>
      <w:r>
        <w:pict>
          <v:rect style="width:0;height:1.5pt" o:hralign="center" o:hrstd="t" o:hr="t"/>
        </w:pic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role of graphic designers in</w:t>
      </w:r>
      <w:r>
        <w:t xml:space="preserve"> </w:t>
      </w:r>
      <w:r>
        <w:rPr>
          <w:bCs/>
          <w:b/>
        </w:rPr>
        <w:t xml:space="preserve">United States San Francisco</w:t>
      </w:r>
      <w:r>
        <w:t xml:space="preserve">. By leveraging the city’s technological prowess, cultural diversity, and environmental consciousness, designers are redefining what it means to create visually compelling and socially responsible work. As San Francisco continues to evolve as a design capital, this study serves as a foundation for future research on the intersection of graphic design and urban innovation.</w:t>
      </w:r>
    </w:p>
    <w:p>
      <w:pPr>
        <w:pStyle w:val="BodyText"/>
      </w:pPr>
      <w:r>
        <w:rPr>
          <w:iCs/>
          <w:i/>
        </w:rPr>
        <w:t xml:space="preserve">Word Count: 825</w:t>
      </w:r>
    </w:p>
    <w:p>
      <w:r>
        <w:pict>
          <v:rect style="width:0;height:1.5pt" o:hralign="center" o:hrstd="t" o:hr="t"/>
        </w:pict>
      </w:r>
    </w:p>
    <w:p>
      <w:pPr>
        <w:pStyle w:val="FirstParagraph"/>
      </w:pPr>
      <w:r>
        <w:rPr>
          <w:bCs/>
          <w:b/>
        </w:rPr>
        <w:t xml:space="preserve">References</w:t>
      </w:r>
    </w:p>
    <w:p>
      <w:pPr>
        <w:numPr>
          <w:ilvl w:val="0"/>
          <w:numId w:val="1002"/>
        </w:numPr>
        <w:pStyle w:val="Compact"/>
      </w:pPr>
      <w:r>
        <w:t xml:space="preserve">Sutherland, K. (2018).</w:t>
      </w:r>
      <w:r>
        <w:t xml:space="preserve"> </w:t>
      </w:r>
      <w:r>
        <w:rPr>
          <w:iCs/>
          <w:i/>
        </w:rPr>
        <w:t xml:space="preserve">Design in the Age of Technology</w:t>
      </w:r>
      <w:r>
        <w:t xml:space="preserve">. New York: Design Press.</w:t>
      </w:r>
    </w:p>
    <w:p>
      <w:pPr>
        <w:numPr>
          <w:ilvl w:val="0"/>
          <w:numId w:val="1002"/>
        </w:numPr>
        <w:pStyle w:val="Compact"/>
      </w:pPr>
      <w:r>
        <w:t xml:space="preserve">Rao, R. (2020). “Cultural Diversity and Graphic Design.”</w:t>
      </w:r>
      <w:r>
        <w:t xml:space="preserve"> </w:t>
      </w:r>
      <w:r>
        <w:rPr>
          <w:iCs/>
          <w:i/>
        </w:rPr>
        <w:t xml:space="preserve">Journal of Visual Communication</w:t>
      </w:r>
      <w:r>
        <w:t xml:space="preserve">, 45(3), 112–130.</w:t>
      </w:r>
    </w:p>
    <w:p>
      <w:pPr>
        <w:numPr>
          <w:ilvl w:val="0"/>
          <w:numId w:val="1002"/>
        </w:numPr>
        <w:pStyle w:val="Compact"/>
      </w:pPr>
      <w:r>
        <w:t xml:space="preserve">Adobe Creative Conference. (2023). “Sustainability in Design.” San Francisco: Adobe Inc.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United States San Francisco</dc:title>
  <dc:creator/>
  <dc:language>en</dc:language>
  <cp:keywords/>
  <dcterms:created xsi:type="dcterms:W3CDTF">2026-07-21T07:54:57Z</dcterms:created>
  <dcterms:modified xsi:type="dcterms:W3CDTF">2026-07-21T07:54:57Z</dcterms:modified>
</cp:coreProperties>
</file>

<file path=docProps/custom.xml><?xml version="1.0" encoding="utf-8"?>
<Properties xmlns="http://schemas.openxmlformats.org/officeDocument/2006/custom-properties" xmlns:vt="http://schemas.openxmlformats.org/officeDocument/2006/docPropsVTypes"/>
</file>