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3" w:name="Xd54cbe80b8fb9edc6757c79aeb7c316da7d405f"/>
    <w:p>
      <w:pPr>
        <w:pStyle w:val="Heading1"/>
      </w:pPr>
      <w:r>
        <w:t xml:space="preserve">Master Thesis: The Impact of Graphic Designers on Visual Communication in Zimbabwe Harare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graphic designers in shaping visual communication and branding within Zimbabwe’s capital city, Harare. As a hub for cultural, economic, and technological innovation in Southern Africa, Harare presents unique opportunities and challenges for graphic designers. This study investigates how local professionals navigate these dynamics to create impactful designs that resonate with both domestic and international audiences while addressing the socio-cultural context of Zimbabwe. Through case studies, interviews with practicing designers, and analysis of local design trends, this research highlights the contributions of graphic designers to Harare’s visual identity and their potential to drive economic growth through creative industries.</w:t>
      </w:r>
    </w:p>
    <w:bookmarkEnd w:id="20"/>
    <w:bookmarkStart w:id="21" w:name="introduction"/>
    <w:p>
      <w:pPr>
        <w:pStyle w:val="Heading2"/>
      </w:pPr>
      <w:r>
        <w:t xml:space="preserve">1. Introduction</w:t>
      </w:r>
    </w:p>
    <w:p>
      <w:pPr>
        <w:pStyle w:val="FirstParagraph"/>
      </w:pPr>
      <w:r>
        <w:t xml:space="preserve">Zimbabwe Harare, as the political and economic heart of Zimbabwe, has emerged as a key center for creative industries, including graphic design. Graphic designers in this region play a critical role in communicating ideas, promoting businesses, and preserving cultural heritage through visual storytelling. This Master Thesis seeks to analyze the challenges and opportunities faced by graphic designers in Harare while emphasizing their significance within the broader context of Zimbabwean society and global design practices.</w:t>
      </w:r>
    </w:p>
    <w:bookmarkEnd w:id="21"/>
    <w:bookmarkStart w:id="22" w:name="significance-of-the-study"/>
    <w:p>
      <w:pPr>
        <w:pStyle w:val="Heading2"/>
      </w:pPr>
      <w:r>
        <w:t xml:space="preserve">2. Significance of the Study</w:t>
      </w:r>
    </w:p>
    <w:p>
      <w:pPr>
        <w:pStyle w:val="FirstParagraph"/>
      </w:pPr>
      <w:r>
        <w:t xml:space="preserve">The study of graphic designers in Zimbabwe Harare is crucial for several reasons. First, it provides insights into how local designers adapt to limited resources, technological constraints, and evolving market demands. Second, it underscores the role of visual communication in fostering national identity and cultural pride within a post-colonial context. Finally, this research contributes to academic discourse on creative industries in developing economies by highlighting Harare as a case study for sustainable design practices.</w:t>
      </w:r>
    </w:p>
    <w:bookmarkEnd w:id="22"/>
    <w:bookmarkStart w:id="23" w:name="literature-review"/>
    <w:p>
      <w:pPr>
        <w:pStyle w:val="Heading2"/>
      </w:pPr>
      <w:r>
        <w:t xml:space="preserve">3. Literature Review</w:t>
      </w:r>
    </w:p>
    <w:p>
      <w:pPr>
        <w:pStyle w:val="FirstParagraph"/>
      </w:pPr>
      <w:r>
        <w:t xml:space="preserve">Graphic design is a multidisciplinary field that merges art, technology, and communication. Scholars such as Wixon (1998) and Tufte (2001) emphasize the importance of clarity and visual coherence in design, principles that are particularly relevant in Harare’s diverse cultural landscape. Studies on African design have highlighted the fusion of traditional motifs with modern aesthetics, a trend observable among Harare’s graphic designers. For instance, local studios often incorporate indigenous patterns and colors into logos or promotional materials to reflect Zimbabwean heritage.</w:t>
      </w:r>
    </w:p>
    <w:p>
      <w:pPr>
        <w:pStyle w:val="BodyText"/>
      </w:pPr>
      <w:r>
        <w:t xml:space="preserve">However, gaps remain in research focused specifically on Harare. This thesis addresses these gaps by examining the intersection of design practice, socio-economic conditions, and cultural identity in the city.</w:t>
      </w:r>
    </w:p>
    <w:bookmarkEnd w:id="23"/>
    <w:bookmarkStart w:id="24" w:name="methodology"/>
    <w:p>
      <w:pPr>
        <w:pStyle w:val="Heading2"/>
      </w:pPr>
      <w:r>
        <w:t xml:space="preserve">4. Methodology</w:t>
      </w:r>
    </w:p>
    <w:p>
      <w:pPr>
        <w:pStyle w:val="FirstParagraph"/>
      </w:pPr>
      <w:r>
        <w:t xml:space="preserve">This qualitative study employs a mixed-methods approach to gather data from graphic designers in Zimbabwe Harare. Primary data was collected through semi-structured interviews with 15 practicing designers and focus group discussions with design students at local institutions such as the University of Zimbabwe and Great Zimbabwe University. Secondary data included an analysis of design portfolios, case studies of successful local branding projects, and policy documents related to creative industries in Zimbabwe.</w:t>
      </w:r>
    </w:p>
    <w:bookmarkEnd w:id="24"/>
    <w:bookmarkStart w:id="28" w:name="findings"/>
    <w:p>
      <w:pPr>
        <w:pStyle w:val="Heading2"/>
      </w:pPr>
      <w:r>
        <w:t xml:space="preserve">5. Findings</w:t>
      </w:r>
    </w:p>
    <w:bookmarkStart w:id="25" w:name="Xfadda7e3da74fceb733cd0dc0ef996629847ca8"/>
    <w:p>
      <w:pPr>
        <w:pStyle w:val="Heading3"/>
      </w:pPr>
      <w:r>
        <w:t xml:space="preserve">5.1 Challenges Faced by Graphic Designers in Harare</w:t>
      </w:r>
    </w:p>
    <w:p>
      <w:pPr>
        <w:pStyle w:val="FirstParagraph"/>
      </w:pPr>
      <w:r>
        <w:t xml:space="preserve">Designers in Harare report limited access to advanced design software and hardware, often relying on pirated tools or outdated equipment due to economic constraints. Additionally, competition from international design firms and a lack of formal accreditation for local studios hinder growth opportunities. Many designers also struggle with client expectations that prioritize cost over creativity.</w:t>
      </w:r>
    </w:p>
    <w:bookmarkEnd w:id="25"/>
    <w:bookmarkStart w:id="26" w:name="opportunities-for-growth"/>
    <w:p>
      <w:pPr>
        <w:pStyle w:val="Heading3"/>
      </w:pPr>
      <w:r>
        <w:t xml:space="preserve">5.2 Opportunities for Growth</w:t>
      </w:r>
    </w:p>
    <w:p>
      <w:pPr>
        <w:pStyle w:val="FirstParagraph"/>
      </w:pPr>
      <w:r>
        <w:t xml:space="preserve">Despite these challenges, Harare offers significant potential for graphic designers. The city’s burgeoning tech sector and rise of digital startups have created demand for web design, UX/UI interfaces, and social media branding. Collaborations with international clients via online platforms also enable Harare-based designers to expand their reach beyond Zimbabwe’s borders.</w:t>
      </w:r>
    </w:p>
    <w:bookmarkEnd w:id="26"/>
    <w:bookmarkStart w:id="27" w:name="cultural-integration-in-design"/>
    <w:p>
      <w:pPr>
        <w:pStyle w:val="Heading3"/>
      </w:pPr>
      <w:r>
        <w:t xml:space="preserve">5.3 Cultural Integration in Design</w:t>
      </w:r>
    </w:p>
    <w:p>
      <w:pPr>
        <w:pStyle w:val="FirstParagraph"/>
      </w:pPr>
      <w:r>
        <w:t xml:space="preserve">A recurring theme in interviews was the desire to integrate Zimbabwean cultural elements into modern design frameworks. For example, one designer noted, “Our work must reflect the soul of this nation—whether through typography inspired by Shona calligraphy or color schemes derived from traditional textiles.” Such efforts not only celebrate local heritage but also differentiate Harare’s design scene in a globalized market.</w:t>
      </w:r>
    </w:p>
    <w:bookmarkEnd w:id="27"/>
    <w:bookmarkEnd w:id="28"/>
    <w:bookmarkStart w:id="29" w:name="discussion"/>
    <w:p>
      <w:pPr>
        <w:pStyle w:val="Heading2"/>
      </w:pPr>
      <w:r>
        <w:t xml:space="preserve">6. Discussion</w:t>
      </w:r>
    </w:p>
    <w:p>
      <w:pPr>
        <w:pStyle w:val="FirstParagraph"/>
      </w:pPr>
      <w:r>
        <w:t xml:space="preserve">The findings reveal that graphic designers in Harare are navigating a complex interplay of tradition and modernity, resource limitations, and evolving client needs. Their ability to innovate within constraints underscores the resilience of Zimbabwe’s creative sector. Furthermore, the integration of cultural motifs into design serves as both an artistic statement and a strategic tool for brand differentiation.</w:t>
      </w:r>
    </w:p>
    <w:p>
      <w:pPr>
        <w:pStyle w:val="BodyText"/>
      </w:pPr>
      <w:r>
        <w:t xml:space="preserve">However, systemic barriers—such as underfunded design education programs and limited government support for creative industries—require urgent attention. Policymakers and stakeholders must invest in infrastructure, training, and platforms that empower Harare’s graphic designers to thrive.</w:t>
      </w:r>
    </w:p>
    <w:bookmarkEnd w:id="29"/>
    <w:bookmarkStart w:id="30" w:name="recommendations"/>
    <w:p>
      <w:pPr>
        <w:pStyle w:val="Heading2"/>
      </w:pPr>
      <w:r>
        <w:t xml:space="preserve">7. Recommendations</w:t>
      </w:r>
    </w:p>
    <w:p>
      <w:pPr>
        <w:numPr>
          <w:ilvl w:val="0"/>
          <w:numId w:val="1001"/>
        </w:numPr>
        <w:pStyle w:val="Compact"/>
      </w:pPr>
      <w:r>
        <w:t xml:space="preserve">Establish partnerships between local design schools and international institutions to enhance technical training.</w:t>
      </w:r>
    </w:p>
    <w:p>
      <w:pPr>
        <w:numPr>
          <w:ilvl w:val="0"/>
          <w:numId w:val="1001"/>
        </w:numPr>
        <w:pStyle w:val="Compact"/>
      </w:pPr>
      <w:r>
        <w:t xml:space="preserve">Create a national design council to advocate for the interests of graphic designers in Zimbabwe Harare.</w:t>
      </w:r>
    </w:p>
    <w:p>
      <w:pPr>
        <w:numPr>
          <w:ilvl w:val="0"/>
          <w:numId w:val="1001"/>
        </w:numPr>
        <w:pStyle w:val="Compact"/>
      </w:pPr>
      <w:r>
        <w:t xml:space="preserve">Promote digital literacy and access to affordable software through public-private collaborations.</w:t>
      </w:r>
    </w:p>
    <w:p>
      <w:pPr>
        <w:numPr>
          <w:ilvl w:val="0"/>
          <w:numId w:val="1001"/>
        </w:numPr>
        <w:pStyle w:val="Compact"/>
      </w:pPr>
      <w:r>
        <w:t xml:space="preserve">Encourage cultural preservation initiatives that support the use of indigenous aesthetics in design projects.</w:t>
      </w:r>
    </w:p>
    <w:bookmarkEnd w:id="30"/>
    <w:bookmarkStart w:id="31" w:name="conclusion"/>
    <w:p>
      <w:pPr>
        <w:pStyle w:val="Heading2"/>
      </w:pPr>
      <w:r>
        <w:t xml:space="preserve">8. Conclusion</w:t>
      </w:r>
    </w:p>
    <w:p>
      <w:pPr>
        <w:pStyle w:val="FirstParagraph"/>
      </w:pPr>
      <w:r>
        <w:t xml:space="preserve">This Master Thesis demonstrates that graphic designers in Zimbabwe Harare are vital contributors to the city’s visual and cultural landscape. By addressing systemic challenges and leveraging opportunities within a globalized economy, these professionals can play a transformative role in shaping Harare’s identity and economic development. Future research should explore the long-term impact of design education reforms and the potential for Harare to become a regional hub for creative industries in Africa.</w:t>
      </w:r>
    </w:p>
    <w:bookmarkEnd w:id="31"/>
    <w:bookmarkStart w:id="32" w:name="references"/>
    <w:p>
      <w:pPr>
        <w:pStyle w:val="Heading2"/>
      </w:pPr>
      <w:r>
        <w:t xml:space="preserve">References</w:t>
      </w:r>
    </w:p>
    <w:p>
      <w:pPr>
        <w:numPr>
          <w:ilvl w:val="0"/>
          <w:numId w:val="1002"/>
        </w:numPr>
        <w:pStyle w:val="Compact"/>
      </w:pPr>
      <w:r>
        <w:t xml:space="preserve">Tufte, E. R. (2001). The Visual Display of Quantitative Information. Graphics Press.</w:t>
      </w:r>
    </w:p>
    <w:p>
      <w:pPr>
        <w:numPr>
          <w:ilvl w:val="0"/>
          <w:numId w:val="1002"/>
        </w:numPr>
        <w:pStyle w:val="Compact"/>
      </w:pPr>
      <w:r>
        <w:t xml:space="preserve">Wixon, D. (1998). The Art of Looking: Designing the User Interface for a New Age of Interaction.</w:t>
      </w:r>
    </w:p>
    <w:p>
      <w:pPr>
        <w:numPr>
          <w:ilvl w:val="0"/>
          <w:numId w:val="1002"/>
        </w:numPr>
        <w:pStyle w:val="Compact"/>
      </w:pPr>
      <w:r>
        <w:t xml:space="preserve">Zimbabwe National Arts Council Policy Document (2020).</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Zimbabwe Harare</dc:title>
  <dc:creator/>
  <dc:language>en</dc:language>
  <cp:keywords/>
  <dcterms:created xsi:type="dcterms:W3CDTF">2026-05-31T02:39:32Z</dcterms:created>
  <dcterms:modified xsi:type="dcterms:W3CDTF">2026-05-31T02:39:32Z</dcterms:modified>
</cp:coreProperties>
</file>

<file path=docProps/custom.xml><?xml version="1.0" encoding="utf-8"?>
<Properties xmlns="http://schemas.openxmlformats.org/officeDocument/2006/custom-properties" xmlns:vt="http://schemas.openxmlformats.org/officeDocument/2006/docPropsVTypes"/>
</file>