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0dae64de6703f86b8ba4a2fab2f39fba18d87cf"/>
    <w:p>
      <w:pPr>
        <w:pStyle w:val="Heading1"/>
      </w:pPr>
      <w:r>
        <w:t xml:space="preserve">Master Thesis: The Role and Evolution of Hairdressers in Germany, Munich</w:t>
      </w:r>
    </w:p>
    <w:bookmarkStart w:id="20" w:name="abstract"/>
    <w:p>
      <w:pPr>
        <w:pStyle w:val="Heading2"/>
      </w:pPr>
      <w:r>
        <w:t xml:space="preserve">Abstract</w:t>
      </w:r>
    </w:p>
    <w:p>
      <w:pPr>
        <w:pStyle w:val="FirstParagraph"/>
      </w:pPr>
      <w:r>
        <w:t xml:space="preserve">This Master Thesis explores the multifaceted role of hairdressers within the context of Germany’s cultural and economic landscape, with a specific focus on Munich. By examining the historical development, current practices, and future challenges faced by professionals in this field, this study aims to contribute to both academic discourse and practical insights for aspiring hairdressers in Munich. The thesis integrates sociological, economic, and professional perspectives to highlight how the profession adapts to Germany’s unique demands while maintaining its artistic essence.</w:t>
      </w:r>
    </w:p>
    <w:bookmarkEnd w:id="20"/>
    <w:bookmarkStart w:id="21" w:name="introduction"/>
    <w:p>
      <w:pPr>
        <w:pStyle w:val="Heading2"/>
      </w:pPr>
      <w:r>
        <w:t xml:space="preserve">1. Introduction</w:t>
      </w:r>
    </w:p>
    <w:p>
      <w:pPr>
        <w:pStyle w:val="FirstParagraph"/>
      </w:pPr>
      <w:r>
        <w:t xml:space="preserve">Hairdressing is not merely a service industry but a vital component of personal expression and societal norms. In Germany, where precision, craftsmanship, and quality are cultural cornerstones, hairdressers occupy a unique position as both artisans and service providers. Munich, the capital of Bavaria and one of Germany’s most culturally rich cities, presents a distinctive environment for this profession due to its blend of traditional values and modern innovation. This thesis investigates how hairdressers in Munich navigate these dual influences, balancing heritage with contemporary trends.</w:t>
      </w:r>
    </w:p>
    <w:bookmarkEnd w:id="21"/>
    <w:bookmarkStart w:id="22" w:name="X157e63f850aac2d218221a2be4ad4fc12b92d72"/>
    <w:p>
      <w:pPr>
        <w:pStyle w:val="Heading2"/>
      </w:pPr>
      <w:r>
        <w:t xml:space="preserve">2. Historical Context: Hairdressing in Germany</w:t>
      </w:r>
    </w:p>
    <w:p>
      <w:pPr>
        <w:pStyle w:val="FirstParagraph"/>
      </w:pPr>
      <w:r>
        <w:t xml:space="preserve">The history of hairdressing in Germany dates back centuries, with roots in medieval guilds that emphasized skill and discipline. Over time, the profession evolved from a domestic task to a formalized trade requiring apprenticeships and certification. In the 19th and 20th centuries, Germany’s industrialization spurred the growth of salons as commercial enterprises, aligning hairdressing with broader economic shifts.</w:t>
      </w:r>
    </w:p>
    <w:p>
      <w:pPr>
        <w:pStyle w:val="BodyText"/>
      </w:pPr>
      <w:r>
        <w:t xml:space="preserve">In Munich, this evolution was further shaped by its status as a cultural hub. The city’s historic districts and affluent clientele created a demand for high-quality services that mirrored European standards. Today, Munich’s hairdressers must reconcile these historical legacies with modern expectations of inclusivity, sustainability, and technological integration.</w:t>
      </w:r>
    </w:p>
    <w:bookmarkEnd w:id="22"/>
    <w:bookmarkStart w:id="23" w:name="current-landscape-hairdressers-in-munich"/>
    <w:p>
      <w:pPr>
        <w:pStyle w:val="Heading2"/>
      </w:pPr>
      <w:r>
        <w:t xml:space="preserve">3. Current Landscape: Hairdressers in Munich</w:t>
      </w:r>
    </w:p>
    <w:p>
      <w:pPr>
        <w:pStyle w:val="FirstParagraph"/>
      </w:pPr>
      <w:r>
        <w:t xml:space="preserve">Munich’s hairdressing industry reflects a dynamic interplay between tradition and innovation. The city hosts a diverse range of salons, from family-run boutiques to high-end luxury spaces catering to international clientele. Key factors shaping this landscape include:</w:t>
      </w:r>
    </w:p>
    <w:p>
      <w:pPr>
        <w:numPr>
          <w:ilvl w:val="0"/>
          <w:numId w:val="1001"/>
        </w:numPr>
        <w:pStyle w:val="Compact"/>
      </w:pPr>
      <w:r>
        <w:rPr>
          <w:bCs/>
          <w:b/>
        </w:rPr>
        <w:t xml:space="preserve">Cultural Diversity:</w:t>
      </w:r>
      <w:r>
        <w:t xml:space="preserve"> </w:t>
      </w:r>
      <w:r>
        <w:t xml:space="preserve">Munich’s population includes expatriates, students, and professionals from across the globe, influencing hair trends and service demands.</w:t>
      </w:r>
    </w:p>
    <w:p>
      <w:pPr>
        <w:numPr>
          <w:ilvl w:val="0"/>
          <w:numId w:val="1001"/>
        </w:numPr>
        <w:pStyle w:val="Compact"/>
      </w:pPr>
      <w:r>
        <w:rPr>
          <w:bCs/>
          <w:b/>
        </w:rPr>
        <w:t xml:space="preserve">Economic Factors:</w:t>
      </w:r>
      <w:r>
        <w:t xml:space="preserve"> </w:t>
      </w:r>
      <w:r>
        <w:t xml:space="preserve">High disposable incomes in Munich allow clients to prioritize premium services such as coloring, keratin treatments, and specialized cutting techniques.</w:t>
      </w:r>
    </w:p>
    <w:p>
      <w:pPr>
        <w:numPr>
          <w:ilvl w:val="0"/>
          <w:numId w:val="1001"/>
        </w:numPr>
        <w:pStyle w:val="Compact"/>
      </w:pPr>
      <w:r>
        <w:rPr>
          <w:bCs/>
          <w:b/>
        </w:rPr>
        <w:t xml:space="preserve">Regulatory Standards:</w:t>
      </w:r>
      <w:r>
        <w:t xml:space="preserve"> </w:t>
      </w:r>
      <w:r>
        <w:t xml:space="preserve">Germany mandates formal training for hairdressers, ensuring adherence to hygiene and safety protocols. This framework supports professionalism while setting a high bar for entry into the field.</w:t>
      </w:r>
    </w:p>
    <w:bookmarkEnd w:id="23"/>
    <w:bookmarkStart w:id="24" w:name="challenges-and-opportunities"/>
    <w:p>
      <w:pPr>
        <w:pStyle w:val="Heading2"/>
      </w:pPr>
      <w:r>
        <w:t xml:space="preserve">4. Challenges and Opportunities</w:t>
      </w:r>
    </w:p>
    <w:p>
      <w:pPr>
        <w:pStyle w:val="FirstParagraph"/>
      </w:pPr>
      <w:r>
        <w:t xml:space="preserve">Hairdressers in Munich face unique challenges, including intense competition from both local and international salons, rising operational costs (e.g., rent, equipment), and the need to stay abreast of rapidly changing trends. However, these challenges are accompanied by opportunities:</w:t>
      </w:r>
    </w:p>
    <w:p>
      <w:pPr>
        <w:numPr>
          <w:ilvl w:val="0"/>
          <w:numId w:val="1002"/>
        </w:numPr>
        <w:pStyle w:val="Compact"/>
      </w:pPr>
      <w:r>
        <w:rPr>
          <w:bCs/>
          <w:b/>
        </w:rPr>
        <w:t xml:space="preserve">Tech Integration:</w:t>
      </w:r>
      <w:r>
        <w:t xml:space="preserve"> </w:t>
      </w:r>
      <w:r>
        <w:t xml:space="preserve">Digital tools such as booking apps, social media marketing, and virtual consultations are increasingly vital for attracting clients in a tech-savvy market.</w:t>
      </w:r>
    </w:p>
    <w:p>
      <w:pPr>
        <w:numPr>
          <w:ilvl w:val="0"/>
          <w:numId w:val="1002"/>
        </w:numPr>
        <w:pStyle w:val="Compact"/>
      </w:pPr>
      <w:r>
        <w:rPr>
          <w:bCs/>
          <w:b/>
        </w:rPr>
        <w:t xml:space="preserve">Sustainability Trends:</w:t>
      </w:r>
      <w:r>
        <w:t xml:space="preserve"> </w:t>
      </w:r>
      <w:r>
        <w:t xml:space="preserve">Clients in Munich show growing interest in eco-friendly products and ethical practices, pushing salons to adopt greener policies (e.g., reducing chemical use, recycling packaging).</w:t>
      </w:r>
    </w:p>
    <w:p>
      <w:pPr>
        <w:numPr>
          <w:ilvl w:val="0"/>
          <w:numId w:val="1002"/>
        </w:numPr>
        <w:pStyle w:val="Compact"/>
      </w:pPr>
      <w:r>
        <w:rPr>
          <w:bCs/>
          <w:b/>
        </w:rPr>
        <w:t xml:space="preserve">Cultural Exchange:</w:t>
      </w:r>
      <w:r>
        <w:t xml:space="preserve"> </w:t>
      </w:r>
      <w:r>
        <w:t xml:space="preserve">Munich’s cosmopolitan nature allows hairdressers to blend global styles with traditional German aesthetics, fostering a unique niche in the industry.</w:t>
      </w:r>
    </w:p>
    <w:bookmarkEnd w:id="24"/>
    <w:bookmarkStart w:id="25" w:name="Xfed024befeb1189c4c0330de4f2620009568a97"/>
    <w:p>
      <w:pPr>
        <w:pStyle w:val="Heading2"/>
      </w:pPr>
      <w:r>
        <w:t xml:space="preserve">5. Case Study: Hairdressers in Munich’s Historic Districts</w:t>
      </w:r>
    </w:p>
    <w:p>
      <w:pPr>
        <w:pStyle w:val="FirstParagraph"/>
      </w:pPr>
      <w:r>
        <w:t xml:space="preserve">A case study of salons in Munich’s Altstadt (Old Town) reveals how hairdressers adapt to historical settings while meeting modern demands. For instance, some salons integrate traditional Bavarian design elements (e.g., wooden furniture, muted color palettes) with cutting-edge technology like AI-driven styling tools. This juxtaposition reflects a broader trend: the balance between preserving heritage and embracing progress.</w:t>
      </w:r>
    </w:p>
    <w:bookmarkEnd w:id="25"/>
    <w:bookmarkStart w:id="26" w:name="future-trends-and-recommendations"/>
    <w:p>
      <w:pPr>
        <w:pStyle w:val="Heading2"/>
      </w:pPr>
      <w:r>
        <w:t xml:space="preserve">6. Future Trends and Recommendations</w:t>
      </w:r>
    </w:p>
    <w:p>
      <w:pPr>
        <w:pStyle w:val="FirstParagraph"/>
      </w:pPr>
      <w:r>
        <w:t xml:space="preserve">The future of hairdressing in Munich will likely hinge on three pillars: sustainability, technology, and personalization. Hairdressers must prioritize eco-friendly practices to align with Germany’s environmental policies while leveraging digital platforms to reach broader audiences. Additionally, training programs should emphasize not only technical skills but also business acumen, particularly for those aiming to establish independent salons in Munich.</w:t>
      </w:r>
    </w:p>
    <w:p>
      <w:pPr>
        <w:pStyle w:val="BodyText"/>
      </w:pPr>
      <w:r>
        <w:t xml:space="preserve">For aspiring hairdressers in Munich, networking within the local industry and participating in international trade fairs (e.g., Cosmoprof Germany) can provide valuable exposure. Collaborations with fashion designers or influencers may further enhance visibility and reputation.</w:t>
      </w:r>
    </w:p>
    <w:bookmarkEnd w:id="26"/>
    <w:bookmarkStart w:id="27" w:name="conclusion"/>
    <w:p>
      <w:pPr>
        <w:pStyle w:val="Heading2"/>
      </w:pPr>
      <w:r>
        <w:t xml:space="preserve">7. Conclusion</w:t>
      </w:r>
    </w:p>
    <w:p>
      <w:pPr>
        <w:pStyle w:val="FirstParagraph"/>
      </w:pPr>
      <w:r>
        <w:t xml:space="preserve">The role of hairdressers in Munich exemplifies the intersection of artistry, commerce, and culture within Germany’s broader socio-economic framework. As the industry continues to evolve, professionals must remain adaptable yet rooted in their craft’s core values. This Master Thesis underscores the importance of understanding both historical context and future trends to ensure that hairdressing remains a thriving profession in Munich and beyond.</w:t>
      </w:r>
    </w:p>
    <w:bookmarkEnd w:id="27"/>
    <w:bookmarkStart w:id="28" w:name="references"/>
    <w:p>
      <w:pPr>
        <w:pStyle w:val="Heading2"/>
      </w:pPr>
      <w:r>
        <w:t xml:space="preserve">References</w:t>
      </w:r>
    </w:p>
    <w:p>
      <w:pPr>
        <w:numPr>
          <w:ilvl w:val="0"/>
          <w:numId w:val="1003"/>
        </w:numPr>
        <w:pStyle w:val="Compact"/>
      </w:pPr>
      <w:r>
        <w:t xml:space="preserve">German Federal Ministry of Economic Affairs and Climate Action. (2023). *Occupational Standards for Hairdressers*.</w:t>
      </w:r>
    </w:p>
    <w:p>
      <w:pPr>
        <w:numPr>
          <w:ilvl w:val="0"/>
          <w:numId w:val="1003"/>
        </w:numPr>
        <w:pStyle w:val="Compact"/>
      </w:pPr>
      <w:r>
        <w:t xml:space="preserve">Bavarian Economic Development Agency. (2024). *Munich Market Trends Report*.</w:t>
      </w:r>
    </w:p>
    <w:p>
      <w:pPr>
        <w:numPr>
          <w:ilvl w:val="0"/>
          <w:numId w:val="1003"/>
        </w:numPr>
        <w:pStyle w:val="Compact"/>
      </w:pPr>
      <w:r>
        <w:t xml:space="preserve">Schmidt, A. (2021). *Cultural Influences on Service Industries in Germany*. Munich University Press.</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Germany Munich</dc:title>
  <dc:creator/>
  <dc:language>en</dc:language>
  <cp:keywords/>
  <dcterms:created xsi:type="dcterms:W3CDTF">2026-07-21T02:31:44Z</dcterms:created>
  <dcterms:modified xsi:type="dcterms:W3CDTF">2026-07-21T02:31:44Z</dcterms:modified>
</cp:coreProperties>
</file>

<file path=docProps/custom.xml><?xml version="1.0" encoding="utf-8"?>
<Properties xmlns="http://schemas.openxmlformats.org/officeDocument/2006/custom-properties" xmlns:vt="http://schemas.openxmlformats.org/officeDocument/2006/docPropsVTypes"/>
</file>