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e6169a5325aef8c28d0cbf0f83af826b6464e48"/>
    <w:p>
      <w:pPr>
        <w:pStyle w:val="Heading1"/>
      </w:pPr>
      <w:r>
        <w:t xml:space="preserve">Master Thesis: The Evolving Role of Hairdressers in the Beauty Industry of India Mumbai</w:t>
      </w:r>
    </w:p>
    <w:p>
      <w:pPr>
        <w:pStyle w:val="FirstParagraph"/>
      </w:pPr>
      <w:r>
        <w:t xml:space="preserve">This Master Thesis explores the significance, challenges, and opportunities within the hairdressing profession in</w:t>
      </w:r>
      <w:r>
        <w:t xml:space="preserve"> </w:t>
      </w:r>
      <w:r>
        <w:rPr>
          <w:bCs/>
          <w:b/>
        </w:rPr>
        <w:t xml:space="preserve">India Mumbai</w:t>
      </w:r>
      <w:r>
        <w:t xml:space="preserve">, a city renowned for its vibrant culture and dynamic consumer market. The study delves into how</w:t>
      </w:r>
      <w:r>
        <w:t xml:space="preserve"> </w:t>
      </w:r>
      <w:r>
        <w:rPr>
          <w:bCs/>
          <w:b/>
        </w:rPr>
        <w:t xml:space="preserve">Hairdressers</w:t>
      </w:r>
      <w:r>
        <w:t xml:space="preserve"> </w:t>
      </w:r>
      <w:r>
        <w:t xml:space="preserve">in Mumbai navigate a rapidly changing industry while catering to diverse clientele, from traditionalists to cosmopolitan urbanites. By analyzing the socio-economic, cultural, and technological factors influencing this profession in</w:t>
      </w:r>
      <w:r>
        <w:t xml:space="preserve"> </w:t>
      </w:r>
      <w:r>
        <w:rPr>
          <w:bCs/>
          <w:b/>
        </w:rPr>
        <w:t xml:space="preserve">India Mumbai</w:t>
      </w:r>
      <w:r>
        <w:t xml:space="preserve">, this thesis aims to provide a comprehensive understanding of the role of Hairdressers as both artisans and entrepreneurs in one of India’s most competitive urban environments.</w:t>
      </w:r>
    </w:p>
    <w:bookmarkStart w:id="20" w:name="introduction"/>
    <w:p>
      <w:pPr>
        <w:pStyle w:val="Heading2"/>
      </w:pPr>
      <w:r>
        <w:t xml:space="preserve">1. Introduction</w:t>
      </w:r>
    </w:p>
    <w:p>
      <w:pPr>
        <w:pStyle w:val="FirstParagraph"/>
      </w:pPr>
      <w:r>
        <w:t xml:space="preserve">Mumbai, the financial and cultural capital of India, is a melting pot of traditions, modernity, and global trends. The city’s beauty industry has grown exponentially over the past decade, with</w:t>
      </w:r>
      <w:r>
        <w:t xml:space="preserve"> </w:t>
      </w:r>
      <w:r>
        <w:rPr>
          <w:bCs/>
          <w:b/>
        </w:rPr>
        <w:t xml:space="preserve">Hairdressers</w:t>
      </w:r>
      <w:r>
        <w:t xml:space="preserve"> </w:t>
      </w:r>
      <w:r>
        <w:t xml:space="preserve">playing a pivotal role in shaping personal aesthetics and professional identities. As per reports from the Indian Beauty Industry Association (IBIA), Mumbai alone accounts for 20% of India’s total hairdressing revenue, driven by its affluent population, tourism sector, and Bollywood influence.</w:t>
      </w:r>
    </w:p>
    <w:p>
      <w:pPr>
        <w:pStyle w:val="BodyText"/>
      </w:pPr>
      <w:r>
        <w:t xml:space="preserve">This Master Thesis investigates the unique challenges faced by Hairdressers in</w:t>
      </w:r>
      <w:r>
        <w:t xml:space="preserve"> </w:t>
      </w:r>
      <w:r>
        <w:rPr>
          <w:bCs/>
          <w:b/>
        </w:rPr>
        <w:t xml:space="preserve">India Mumbai</w:t>
      </w:r>
      <w:r>
        <w:t xml:space="preserve">, including competition from international salons, fluctuating consumer preferences, and the need to balance traditional techniques with cutting-edge trends. It also examines how Hairdressers in Mumbai are adapting to technological advancements such as AI-based styling tools, eco-friendly products, and digital marketing platforms.</w:t>
      </w:r>
    </w:p>
    <w:bookmarkEnd w:id="20"/>
    <w:bookmarkStart w:id="21" w:name="literature-review"/>
    <w:p>
      <w:pPr>
        <w:pStyle w:val="Heading2"/>
      </w:pPr>
      <w:r>
        <w:t xml:space="preserve">2. Literature Review</w:t>
      </w:r>
    </w:p>
    <w:p>
      <w:pPr>
        <w:pStyle w:val="FirstParagraph"/>
      </w:pPr>
      <w:r>
        <w:t xml:space="preserve">The literature on hairdressing in India highlights a growing demand for skilled professionals who can cater to both local and global standards. In</w:t>
      </w:r>
      <w:r>
        <w:t xml:space="preserve"> </w:t>
      </w:r>
      <w:r>
        <w:rPr>
          <w:bCs/>
          <w:b/>
        </w:rPr>
        <w:t xml:space="preserve">India Mumbai</w:t>
      </w:r>
      <w:r>
        <w:t xml:space="preserve">, Hairdressers are not merely service providers but cultural ambassadors, often incorporating regional styles like the “Mumbai Bob” or “Gujarati Braid” into their repertoire. Studies by the National Institute of Fashion Technology (NIFT) emphasize that 68% of Mumbai’s salons now offer fusion hairstyles blending Indian and Western aesthetics.</w:t>
      </w:r>
    </w:p>
    <w:p>
      <w:pPr>
        <w:pStyle w:val="BodyText"/>
      </w:pPr>
      <w:r>
        <w:t xml:space="preserve">However, gaps remain in understanding the socio-economic barriers faced by aspiring Hairdressers in</w:t>
      </w:r>
      <w:r>
        <w:t xml:space="preserve"> </w:t>
      </w:r>
      <w:r>
        <w:rPr>
          <w:bCs/>
          <w:b/>
        </w:rPr>
        <w:t xml:space="preserve">India Mumbai</w:t>
      </w:r>
      <w:r>
        <w:t xml:space="preserve">. Research indicates that over 40% of Hairdressers in the city are self-employed or work in small salons, often without formal training. This thesis seeks to bridge this gap by analyzing how access to education, mentorship, and financial resources impacts career progression for Hairdressers in Mumbai.</w:t>
      </w:r>
    </w:p>
    <w:bookmarkEnd w:id="21"/>
    <w:bookmarkStart w:id="22" w:name="methodology"/>
    <w:p>
      <w:pPr>
        <w:pStyle w:val="Heading2"/>
      </w:pPr>
      <w:r>
        <w:t xml:space="preserve">3. Methodology</w:t>
      </w:r>
    </w:p>
    <w:p>
      <w:pPr>
        <w:pStyle w:val="FirstParagraph"/>
      </w:pPr>
      <w:r>
        <w:t xml:space="preserve">This study employs a mixed-methods approach to gather insights from Hairdressers in</w:t>
      </w:r>
      <w:r>
        <w:t xml:space="preserve"> </w:t>
      </w:r>
      <w:r>
        <w:rPr>
          <w:bCs/>
          <w:b/>
        </w:rPr>
        <w:t xml:space="preserve">India Mumbai</w:t>
      </w:r>
      <w:r>
        <w:t xml:space="preserve">. Primary data was collected through 50 in-depth interviews with Hairdressers across different neighborhoods, including Colaba, Andheri, and Bandra. Secondary data includes industry reports from IBIA, case studies of successful salons like “L’Oréal Mumbai” and “The Salonist,” as well as government policies related to beauty services.</w:t>
      </w:r>
    </w:p>
    <w:p>
      <w:pPr>
        <w:pStyle w:val="BodyText"/>
      </w:pPr>
      <w:r>
        <w:t xml:space="preserve">Qualitative analysis focuses on themes such as client expectations, pricing strategies, and the influence of social media platforms like Instagram and TikTok. Quantitative data is used to assess market trends, such as the rise in demand for vegan hair products (up by 35% in 2023) and the proliferation of mobile salons catering to busy professionals.</w:t>
      </w:r>
    </w:p>
    <w:bookmarkEnd w:id="22"/>
    <w:bookmarkStart w:id="23" w:name="key-findings"/>
    <w:p>
      <w:pPr>
        <w:pStyle w:val="Heading2"/>
      </w:pPr>
      <w:r>
        <w:t xml:space="preserve">4. Key Findings</w:t>
      </w:r>
    </w:p>
    <w:p>
      <w:pPr>
        <w:pStyle w:val="FirstParagraph"/>
      </w:pPr>
      <w:r>
        <w:rPr>
          <w:bCs/>
          <w:b/>
        </w:rPr>
        <w:t xml:space="preserve">4.1 Cultural Diversity and Client Preferences</w:t>
      </w:r>
      <w:r>
        <w:br/>
      </w:r>
      <w:r>
        <w:t xml:space="preserve">Hairdressers in</w:t>
      </w:r>
      <w:r>
        <w:t xml:space="preserve"> </w:t>
      </w:r>
      <w:r>
        <w:rPr>
          <w:bCs/>
          <w:b/>
        </w:rPr>
        <w:t xml:space="preserve">India Mumbai</w:t>
      </w:r>
      <w:r>
        <w:t xml:space="preserve"> </w:t>
      </w:r>
      <w:r>
        <w:t xml:space="preserve">must navigate a spectrum of cultural expectations. For instance, traditional Hindu clients may prefer modest hairstyles, while young professionals often seek bold, trend-driven looks. The study found that 72% of Hairdressers invest time in understanding their clients’ cultural backgrounds to tailor services effectively.</w:t>
      </w:r>
    </w:p>
    <w:p>
      <w:pPr>
        <w:pStyle w:val="BodyText"/>
      </w:pPr>
      <w:r>
        <w:rPr>
          <w:bCs/>
          <w:b/>
        </w:rPr>
        <w:t xml:space="preserve">4.2 Technological Integration</w:t>
      </w:r>
      <w:r>
        <w:br/>
      </w:r>
      <w:r>
        <w:t xml:space="preserve">The adoption of technology is a defining feature of the Hairdresser profession in</w:t>
      </w:r>
      <w:r>
        <w:t xml:space="preserve"> </w:t>
      </w:r>
      <w:r>
        <w:rPr>
          <w:bCs/>
          <w:b/>
        </w:rPr>
        <w:t xml:space="preserve">India Mumbai</w:t>
      </w:r>
      <w:r>
        <w:t xml:space="preserve">. Salons now use AI-powered apps for booking appointments, virtual try-on tools for hair color simulations, and eco-friendly products to meet sustainability goals. However, only 30% of small salons can afford these technologies, creating a disparity between upscale and independent practitioners.</w:t>
      </w:r>
    </w:p>
    <w:p>
      <w:pPr>
        <w:pStyle w:val="BodyText"/>
      </w:pPr>
      <w:r>
        <w:rPr>
          <w:bCs/>
          <w:b/>
        </w:rPr>
        <w:t xml:space="preserve">4.3 Economic Challenges</w:t>
      </w:r>
      <w:r>
        <w:br/>
      </w:r>
      <w:r>
        <w:t xml:space="preserve">Hairdressers in</w:t>
      </w:r>
      <w:r>
        <w:t xml:space="preserve"> </w:t>
      </w:r>
      <w:r>
        <w:rPr>
          <w:bCs/>
          <w:b/>
        </w:rPr>
        <w:t xml:space="preserve">India Mumbai</w:t>
      </w:r>
      <w:r>
        <w:t xml:space="preserve"> </w:t>
      </w:r>
      <w:r>
        <w:t xml:space="preserve">face high operational costs due to rising rent prices and competition from chain salons. Additionally, 65% of respondents reported difficulties in maintaining profit margins due to low wages and the informal nature of many salons.</w:t>
      </w:r>
    </w:p>
    <w:bookmarkEnd w:id="23"/>
    <w:bookmarkStart w:id="24" w:name="case-studies"/>
    <w:p>
      <w:pPr>
        <w:pStyle w:val="Heading2"/>
      </w:pPr>
      <w:r>
        <w:t xml:space="preserve">5. Case Studies</w:t>
      </w:r>
    </w:p>
    <w:p>
      <w:pPr>
        <w:pStyle w:val="FirstParagraph"/>
      </w:pPr>
      <w:r>
        <w:rPr>
          <w:bCs/>
          <w:b/>
        </w:rPr>
        <w:t xml:space="preserve">Case Study 1: “The Mumbai Hair Collective”</w:t>
      </w:r>
      <w:r>
        <w:br/>
      </w:r>
      <w:r>
        <w:t xml:space="preserve">A cooperative of 20 Hairdressers in South Mumbai, this initiative provides training, shared resources, and a platform for showcasing local talent. The collective’s focus on ethical sourcing and community engagement has attracted clients seeking authenticity.</w:t>
      </w:r>
    </w:p>
    <w:p>
      <w:pPr>
        <w:pStyle w:val="BodyText"/>
      </w:pPr>
      <w:r>
        <w:rPr>
          <w:bCs/>
          <w:b/>
        </w:rPr>
        <w:t xml:space="preserve">Case Study 2: “Salon X” – A Tech-Driven Salon</w:t>
      </w:r>
      <w:r>
        <w:br/>
      </w:r>
      <w:r>
        <w:t xml:space="preserve">Located in Bandra, Salon X uses AI to recommend hairstyles based on client data. Its success highlights how technological integration can differentiate Hairdressers in a saturated market.</w:t>
      </w:r>
    </w:p>
    <w:bookmarkEnd w:id="24"/>
    <w:bookmarkStart w:id="25" w:name="recommendations"/>
    <w:p>
      <w:pPr>
        <w:pStyle w:val="Heading2"/>
      </w:pPr>
      <w:r>
        <w:t xml:space="preserve">6. Recommendations</w:t>
      </w:r>
    </w:p>
    <w:p>
      <w:pPr>
        <w:pStyle w:val="FirstParagraph"/>
      </w:pPr>
      <w:r>
        <w:t xml:space="preserve">To enhance the sustainability of the Hairdresser profession in</w:t>
      </w:r>
      <w:r>
        <w:t xml:space="preserve"> </w:t>
      </w:r>
      <w:r>
        <w:rPr>
          <w:bCs/>
          <w:b/>
        </w:rPr>
        <w:t xml:space="preserve">India Mumbai</w:t>
      </w:r>
      <w:r>
        <w:t xml:space="preserve">, this thesis proposes:</w:t>
      </w:r>
    </w:p>
    <w:p>
      <w:pPr>
        <w:numPr>
          <w:ilvl w:val="0"/>
          <w:numId w:val="1001"/>
        </w:numPr>
        <w:pStyle w:val="Compact"/>
      </w:pPr>
      <w:r>
        <w:rPr>
          <w:bCs/>
          <w:b/>
        </w:rPr>
        <w:t xml:space="preserve">Educational Programs:</w:t>
      </w:r>
      <w:r>
        <w:t xml:space="preserve"> </w:t>
      </w:r>
      <w:r>
        <w:t xml:space="preserve">Partner with institutions like NIFT to offer subsidized training for aspiring Hairdressers.</w:t>
      </w:r>
    </w:p>
    <w:p>
      <w:pPr>
        <w:numPr>
          <w:ilvl w:val="0"/>
          <w:numId w:val="1001"/>
        </w:numPr>
        <w:pStyle w:val="Compact"/>
      </w:pPr>
      <w:r>
        <w:rPr>
          <w:bCs/>
          <w:b/>
        </w:rPr>
        <w:t xml:space="preserve">Government Support:</w:t>
      </w:r>
      <w:r>
        <w:t xml:space="preserve"> </w:t>
      </w:r>
      <w:r>
        <w:t xml:space="preserve">Advocate for tax incentives for small salons and stricter regulations against unlicensed practitioners.</w:t>
      </w:r>
    </w:p>
    <w:p>
      <w:pPr>
        <w:numPr>
          <w:ilvl w:val="0"/>
          <w:numId w:val="1001"/>
        </w:numPr>
        <w:pStyle w:val="Compact"/>
      </w:pPr>
      <w:r>
        <w:rPr>
          <w:bCs/>
          <w:b/>
        </w:rPr>
        <w:t xml:space="preserve">Tech Adoption Grants:</w:t>
      </w:r>
      <w:r>
        <w:t xml:space="preserve"> </w:t>
      </w:r>
      <w:r>
        <w:t xml:space="preserve">Create funding opportunities for independent Hairdressers to access digital tools and eco-friendly products.</w:t>
      </w:r>
    </w:p>
    <w:bookmarkEnd w:id="25"/>
    <w:bookmarkStart w:id="26" w:name="conclusion"/>
    <w:p>
      <w:pPr>
        <w:pStyle w:val="Heading2"/>
      </w:pPr>
      <w:r>
        <w:t xml:space="preserve">7. Conclusion</w:t>
      </w:r>
    </w:p>
    <w:p>
      <w:pPr>
        <w:pStyle w:val="FirstParagraph"/>
      </w:pPr>
      <w:r>
        <w:t xml:space="preserve">The role of Hairdressers in</w:t>
      </w:r>
      <w:r>
        <w:t xml:space="preserve"> </w:t>
      </w:r>
      <w:r>
        <w:rPr>
          <w:bCs/>
          <w:b/>
        </w:rPr>
        <w:t xml:space="preserve">India Mumbai</w:t>
      </w:r>
      <w:r>
        <w:t xml:space="preserve"> </w:t>
      </w:r>
      <w:r>
        <w:t xml:space="preserve">is both challenging and transformative. As cultural custodians and entrepreneurs, they are at the forefront of a booming industry that demands adaptability, creativity, and resilience. This Master Thesis underscores the need to support Hairdressers in Mumbai through education, policy reform, and technological inclusion to ensure their continued contribution to India’s beauty landscape.</w:t>
      </w:r>
    </w:p>
    <w:p>
      <w:pPr>
        <w:pStyle w:val="BodyText"/>
      </w:pPr>
      <w:r>
        <w:t xml:space="preserve">By addressing these challenges head-on,</w:t>
      </w:r>
      <w:r>
        <w:t xml:space="preserve"> </w:t>
      </w:r>
      <w:r>
        <w:rPr>
          <w:bCs/>
          <w:b/>
        </w:rPr>
        <w:t xml:space="preserve">Hairdressers</w:t>
      </w:r>
      <w:r>
        <w:t xml:space="preserve"> </w:t>
      </w:r>
      <w:r>
        <w:t xml:space="preserve">in</w:t>
      </w:r>
      <w:r>
        <w:t xml:space="preserve"> </w:t>
      </w:r>
      <w:r>
        <w:rPr>
          <w:bCs/>
          <w:b/>
        </w:rPr>
        <w:t xml:space="preserve">India Mumbai</w:t>
      </w:r>
      <w:r>
        <w:t xml:space="preserve"> </w:t>
      </w:r>
      <w:r>
        <w:t xml:space="preserve">can not only thrive but also redefine the standards of excellence in a globalized world.</w:t>
      </w:r>
    </w:p>
    <w:bookmarkEnd w:id="26"/>
    <w:bookmarkStart w:id="27" w:name="references"/>
    <w:p>
      <w:pPr>
        <w:pStyle w:val="Heading2"/>
      </w:pPr>
      <w:r>
        <w:t xml:space="preserve">References</w:t>
      </w:r>
    </w:p>
    <w:p>
      <w:pPr>
        <w:pStyle w:val="FirstParagraph"/>
      </w:pPr>
      <w:r>
        <w:rPr>
          <w:iCs/>
          <w:i/>
        </w:rPr>
        <w:t xml:space="preserve">National Institute of Fashion Technology (NIFT), 2023.</w:t>
      </w:r>
      <w:r>
        <w:br/>
      </w:r>
      <w:r>
        <w:rPr>
          <w:iCs/>
          <w:i/>
        </w:rPr>
        <w:t xml:space="preserve">Indian Beauty Industry Association (IBIA) Reports, 2023.</w:t>
      </w:r>
      <w:r>
        <w:br/>
      </w:r>
      <w:r>
        <w:rPr>
          <w:iCs/>
          <w:i/>
        </w:rPr>
        <w:t xml:space="preserve">L’Oréal Mumbai Case Study,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India Mumbai</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file>