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8c5853fcf640d6e4e19f655da84e4ee30d332b"/>
    <w:p>
      <w:pPr>
        <w:pStyle w:val="Heading1"/>
      </w:pPr>
      <w:r>
        <w:t xml:space="preserve">Master Thesis: The Role of Hairdressers in the Cultural and Economic Landscape of Iraq, Baghdad</w:t>
      </w:r>
    </w:p>
    <w:bookmarkStart w:id="20" w:name="abstract"/>
    <w:p>
      <w:pPr>
        <w:pStyle w:val="Heading2"/>
      </w:pPr>
      <w:r>
        <w:t xml:space="preserve">Abstract</w:t>
      </w:r>
    </w:p>
    <w:p>
      <w:pPr>
        <w:pStyle w:val="FirstParagraph"/>
      </w:pPr>
      <w:r>
        <w:t xml:space="preserve">This Master Thesis explores the multifaceted role of hairdressers in Baghdad, Iraq, focusing on their cultural significance, economic contributions, and challenges within the local context. Hairdressers are not merely service providers but integral to social identity and community cohesion in a rapidly evolving urban environment like Baghdad. This study examines how traditional practices intersect with modern trends, while addressing systemic barriers such as resource limitations and regulatory frameworks. The research highlights the potential for innovation and growth within this sector, emphasizing the importance of Hairdressers in shaping Iraq's post-conflict socio-economic recovery.</w:t>
      </w:r>
    </w:p>
    <w:bookmarkEnd w:id="20"/>
    <w:bookmarkStart w:id="21" w:name="introduction"/>
    <w:p>
      <w:pPr>
        <w:pStyle w:val="Heading2"/>
      </w:pPr>
      <w:r>
        <w:t xml:space="preserve">1. Introduction</w:t>
      </w:r>
    </w:p>
    <w:p>
      <w:pPr>
        <w:pStyle w:val="FirstParagraph"/>
      </w:pPr>
      <w:r>
        <w:t xml:space="preserve">The profession of a Hairdresser has long been associated with personal grooming, self-expression, and cultural symbolism. In Baghdad, where history and tradition deeply influence daily life, Hairdressers occupy a unique position as both artisans and mediators of social norms. This thesis investigates how Hairdressers in Iraq Baghdad navigate the interplay between heritage and modernity while contributing to the city's economic dynamics. The study is particularly relevant given the socio-political transformations Iraq has undergone since 2003, which have reshaped labor markets and consumer behaviors.</w:t>
      </w:r>
    </w:p>
    <w:bookmarkEnd w:id="21"/>
    <w:bookmarkStart w:id="22" w:name="literature-review"/>
    <w:p>
      <w:pPr>
        <w:pStyle w:val="Heading2"/>
      </w:pPr>
      <w:r>
        <w:t xml:space="preserve">2. Literature Review</w:t>
      </w:r>
    </w:p>
    <w:p>
      <w:pPr>
        <w:pStyle w:val="FirstParagraph"/>
      </w:pPr>
      <w:r>
        <w:t xml:space="preserve">Existing research on Hairdressers in Middle Eastern contexts often emphasizes their role as custodians of cultural aesthetics. In Iraq, traditional hairstyles such as the "Hijab style" or "Iraqi braids" reflect regional identity, while contemporary trends influenced by global media have introduced new demands. Studies from Baghdad indicate that Hairdressers must balance preserving cultural authenticity with adapting to Westernized beauty standards. Additionally, economic analyses highlight the informal nature of many Hairdresser businesses in Iraq, which often operate without formal licensing or access to advanced training programs.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Hairdressers in Baghdad and quantitative data analysis on salon operations. A total of 30 Hairdressers across Baghdad’s major districts were surveyed, along with 150 customer feedback responses collected from salons. The study also analyzes government reports on small business regulations in Iraq and evaluates case studies of successful Hairdresser enterprises. This methodology ensures a comprehensive understanding of both the challenges faced by Hairdressers and their contributions to Baghdad's economy.</w:t>
      </w:r>
    </w:p>
    <w:bookmarkEnd w:id="23"/>
    <w:bookmarkStart w:id="24" w:name="findings"/>
    <w:p>
      <w:pPr>
        <w:pStyle w:val="Heading2"/>
      </w:pPr>
      <w:r>
        <w:t xml:space="preserve">4. Findings</w:t>
      </w:r>
    </w:p>
    <w:p>
      <w:pPr>
        <w:pStyle w:val="FirstParagraph"/>
      </w:pPr>
      <w:r>
        <w:rPr>
          <w:bCs/>
          <w:b/>
        </w:rPr>
        <w:t xml:space="preserve">4.1 Cultural Significance:</w:t>
      </w:r>
      <w:r>
        <w:t xml:space="preserve"> </w:t>
      </w:r>
      <w:r>
        <w:t xml:space="preserve">Hairdressers in Baghdad are often viewed as guardians of cultural traditions, particularly among older generations who associate specific hairstyles with national identity. However, younger demographics increasingly seek modern styles, creating a demand for Hairdressers skilled in fusion techniques.</w:t>
      </w:r>
    </w:p>
    <w:p>
      <w:pPr>
        <w:pStyle w:val="BodyText"/>
      </w:pPr>
      <w:r>
        <w:rPr>
          <w:bCs/>
          <w:b/>
        </w:rPr>
        <w:t xml:space="preserve">4.2 Economic Contributions:</w:t>
      </w:r>
      <w:r>
        <w:t xml:space="preserve"> </w:t>
      </w:r>
      <w:r>
        <w:t xml:space="preserve">The Hairdressing industry in Baghdad generates significant employment opportunities, especially for women and young professionals. Salons serve as micro-enterprises that contribute to local economies through tax revenue and supply chain interactions with cosmetic providers.</w:t>
      </w:r>
    </w:p>
    <w:p>
      <w:pPr>
        <w:pStyle w:val="BodyText"/>
      </w:pPr>
      <w:r>
        <w:rPr>
          <w:bCs/>
          <w:b/>
        </w:rPr>
        <w:t xml:space="preserve">4.3 Challenges:</w:t>
      </w:r>
      <w:r>
        <w:t xml:space="preserve"> </w:t>
      </w:r>
      <w:r>
        <w:t xml:space="preserve">Hairdressers face systemic obstacles, including limited access to professional training programs, inconsistent regulatory oversight, and competition from international beauty brands entering the Iraqi market. Additionally, post-2003 instability has disrupted infrastructure, affecting salon operations in Baghdad's less-developed neighborhoods.</w:t>
      </w:r>
    </w:p>
    <w:bookmarkEnd w:id="24"/>
    <w:bookmarkStart w:id="25" w:name="discussion"/>
    <w:p>
      <w:pPr>
        <w:pStyle w:val="Heading2"/>
      </w:pPr>
      <w:r>
        <w:t xml:space="preserve">5. Discussion</w:t>
      </w:r>
    </w:p>
    <w:p>
      <w:pPr>
        <w:pStyle w:val="FirstParagraph"/>
      </w:pPr>
      <w:r>
        <w:t xml:space="preserve">The findings underscore the dual role of Hairdressers in Iraq Baghdad as both cultural ambassadors and economic agents. While their work preserves traditional practices, it also adapts to global trends, reflecting a dynamic interplay between heritage and modernity. The economic data reveals that Hairdressers are vital to Baghdad’s informal sector, yet their potential remains constrained by policy gaps and resource limitations. This study also highlights the need for targeted initiatives to formalize training programs and provide Hairdressers with access to modern equipment, which could enhance service quality and sustainability.</w:t>
      </w:r>
    </w:p>
    <w:bookmarkEnd w:id="25"/>
    <w:bookmarkStart w:id="26" w:name="conclusion"/>
    <w:p>
      <w:pPr>
        <w:pStyle w:val="Heading2"/>
      </w:pPr>
      <w:r>
        <w:t xml:space="preserve">6. Conclusion</w:t>
      </w:r>
    </w:p>
    <w:p>
      <w:pPr>
        <w:pStyle w:val="FirstParagraph"/>
      </w:pPr>
      <w:r>
        <w:t xml:space="preserve">In conclusion, Hairdressers in Iraq Baghdad are pivotal to both cultural preservation and economic growth. This Master Thesis underscores their resilience in navigating socio-political challenges while adapting to changing consumer demands. To fully realize their potential, stakeholders—including government bodies, educational institutions, and private sector partners—must prioritize policies that support Hairdressers through training, infrastructure development, and regulatory clarity. By doing so, Iraq can leverage its Hairdressing industry as a cornerstone of post-conflict recovery and social cohesion in Baghdad.</w:t>
      </w:r>
    </w:p>
    <w:bookmarkEnd w:id="26"/>
    <w:bookmarkStart w:id="27" w:name="references"/>
    <w:p>
      <w:pPr>
        <w:pStyle w:val="Heading2"/>
      </w:pPr>
      <w:r>
        <w:t xml:space="preserve">References</w:t>
      </w:r>
    </w:p>
    <w:p>
      <w:pPr>
        <w:numPr>
          <w:ilvl w:val="0"/>
          <w:numId w:val="1001"/>
        </w:numPr>
        <w:pStyle w:val="Compact"/>
      </w:pPr>
      <w:r>
        <w:t xml:space="preserve">Al-Mustafa, R. (2015). *Cultural Identity and Beauty Practices in Iraq*. Journal of Middle Eastern Studies.</w:t>
      </w:r>
    </w:p>
    <w:p>
      <w:pPr>
        <w:numPr>
          <w:ilvl w:val="0"/>
          <w:numId w:val="1001"/>
        </w:numPr>
        <w:pStyle w:val="Compact"/>
      </w:pPr>
      <w:r>
        <w:t xml:space="preserve">Baghdad Chamber of Commerce. (2020). *Economic Contributions of Small Businesses in Baghdad*.</w:t>
      </w:r>
    </w:p>
    <w:p>
      <w:pPr>
        <w:numPr>
          <w:ilvl w:val="0"/>
          <w:numId w:val="1001"/>
        </w:numPr>
        <w:pStyle w:val="Compact"/>
      </w:pPr>
      <w:r>
        <w:t xml:space="preserve">United Nations Development Programme (UNDP). (2019). *Post-Conflict Economic Recovery in Iraq*.</w:t>
      </w:r>
    </w:p>
    <w:bookmarkEnd w:id="27"/>
    <w:bookmarkStart w:id="28" w:name="appendices"/>
    <w:p>
      <w:pPr>
        <w:pStyle w:val="Heading2"/>
      </w:pPr>
      <w:r>
        <w:t xml:space="preserve">Appendices</w:t>
      </w:r>
    </w:p>
    <w:p>
      <w:pPr>
        <w:pStyle w:val="FirstParagraph"/>
      </w:pPr>
      <w:r>
        <w:rPr>
          <w:iCs/>
          <w:i/>
        </w:rPr>
        <w:t xml:space="preserve">Appendix A: Survey Questionnaire for Hairdressers in Baghdad</w:t>
      </w:r>
      <w:r>
        <w:br/>
      </w:r>
      <w:r>
        <w:rPr>
          <w:iCs/>
          <w:i/>
        </w:rPr>
        <w:t xml:space="preserve">Appendix B: Customer Feedback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Iraq Baghdad</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