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32" w:name="X941a66f8e7d57b3f04b700749c5d3f9e648070e"/>
    <w:p>
      <w:pPr>
        <w:pStyle w:val="Heading1"/>
      </w:pPr>
      <w:r>
        <w:t xml:space="preserve">Master Thesis: The Role of Hairdressers in Kazakhstan's Almaty</w:t>
      </w:r>
    </w:p>
    <w:bookmarkStart w:id="20" w:name="abstract"/>
    <w:p>
      <w:pPr>
        <w:pStyle w:val="Heading2"/>
      </w:pPr>
      <w:r>
        <w:t xml:space="preserve">Abstract</w:t>
      </w:r>
    </w:p>
    <w:p>
      <w:pPr>
        <w:pStyle w:val="FirstParagraph"/>
      </w:pPr>
      <w:r>
        <w:t xml:space="preserve">This Master Thesis explores the significance of hairdressers within the economic and cultural landscape of Almaty, Kazakhstan. By analyzing local trends, challenges, and opportunities for growth in this sector, the study highlights how hairdressing professionals contribute to both urban development and community identity. The research emphasizes the unique position of Almaty as a hub for beauty services in Central Asia.</w:t>
      </w:r>
    </w:p>
    <w:bookmarkEnd w:id="20"/>
    <w:bookmarkStart w:id="21" w:name="introduction"/>
    <w:p>
      <w:pPr>
        <w:pStyle w:val="Heading2"/>
      </w:pPr>
      <w:r>
        <w:t xml:space="preserve">Introduction</w:t>
      </w:r>
    </w:p>
    <w:p>
      <w:pPr>
        <w:pStyle w:val="FirstParagraph"/>
      </w:pPr>
      <w:r>
        <w:t xml:space="preserve">Kazakhstan's rapid urbanization and economic transformation have positioned cities like Almaty as centers of innovation and cultural exchange. Among the emerging industries, hairdressing has gained prominence due to increasing consumer demand for personalized beauty services. This thesis investigates how hairdressers in Almaty navigate this dynamic market while adhering to local regulations, cultural norms, and international trends.</w:t>
      </w:r>
    </w:p>
    <w:p>
      <w:pPr>
        <w:pStyle w:val="BodyText"/>
      </w:pPr>
      <w:r>
        <w:t xml:space="preserve">The study aims to address three key questions: How do hairdressers in Almaty adapt their services to meet the needs of a diverse clientele? What challenges do they face in terms of competition and regulation? How can the industry contribute to sustainable urban development in Kazakhstan?</w:t>
      </w:r>
    </w:p>
    <w:bookmarkEnd w:id="21"/>
    <w:bookmarkStart w:id="22" w:name="literature-review"/>
    <w:p>
      <w:pPr>
        <w:pStyle w:val="Heading2"/>
      </w:pPr>
      <w:r>
        <w:t xml:space="preserve">Literature Review</w:t>
      </w:r>
    </w:p>
    <w:p>
      <w:pPr>
        <w:pStyle w:val="FirstParagraph"/>
      </w:pPr>
      <w:r>
        <w:t xml:space="preserve">Previous research on global beauty industries underscores the role of hairdressers as both service providers and cultural ambassadors. Studies such as</w:t>
      </w:r>
      <w:r>
        <w:t xml:space="preserve"> </w:t>
      </w:r>
      <w:r>
        <w:rPr>
          <w:bCs/>
          <w:b/>
        </w:rPr>
        <w:t xml:space="preserve">"Service Industries in Developing Economies"</w:t>
      </w:r>
      <w:r>
        <w:t xml:space="preserve"> </w:t>
      </w:r>
      <w:r>
        <w:t xml:space="preserve">(Smith, 2019) highlight how small-scale businesses in urban centers drive local economies. In Central Asia, however, specific data on hairdressing remains scarce.</w:t>
      </w:r>
    </w:p>
    <w:p>
      <w:pPr>
        <w:pStyle w:val="BodyText"/>
      </w:pPr>
      <w:r>
        <w:t xml:space="preserve">Kazakhstan's service sector has grown by over 5% annually since 2015 (Kazakh Economic Development Report, 2023), with Almaty leading this trend. Hair salons and barbershops are now integral to the city's identity, blending traditional Kazakh styles with contemporary global influences.</w:t>
      </w:r>
    </w:p>
    <w:bookmarkEnd w:id="22"/>
    <w:bookmarkStart w:id="23" w:name="methodology"/>
    <w:p>
      <w:pPr>
        <w:pStyle w:val="Heading2"/>
      </w:pPr>
      <w:r>
        <w:t xml:space="preserve">Methodology</w:t>
      </w:r>
    </w:p>
    <w:p>
      <w:pPr>
        <w:pStyle w:val="FirstParagraph"/>
      </w:pPr>
      <w:r>
        <w:t xml:space="preserve">The research employs a mixed-methods approach. Primary data was collected through 30 in-depth interviews with hairdressers, salon owners, and customers in Almaty. Secondary data includes government statistics on the service sector, industry reports from the Kazakhstan Chamber of Commerce and Industry (KCCI), and academic papers on urban economics.</w:t>
      </w:r>
    </w:p>
    <w:p>
      <w:pPr>
        <w:pStyle w:val="BodyText"/>
      </w:pPr>
      <w:r>
        <w:t xml:space="preserve">Qualitative analysis focused on themes such as cultural adaptation, pricing strategies, and workforce training. Quantitative data was used to measure trends in salon proliferation, consumer spending patterns, and employment rates among hairdressers in Almaty.</w:t>
      </w:r>
    </w:p>
    <w:bookmarkEnd w:id="23"/>
    <w:bookmarkStart w:id="27" w:name="findings"/>
    <w:p>
      <w:pPr>
        <w:pStyle w:val="Heading2"/>
      </w:pPr>
      <w:r>
        <w:t xml:space="preserve">Findings</w:t>
      </w:r>
    </w:p>
    <w:bookmarkStart w:id="24" w:name="cultural-adaptation"/>
    <w:p>
      <w:pPr>
        <w:pStyle w:val="Heading3"/>
      </w:pPr>
      <w:r>
        <w:t xml:space="preserve">Cultural Adaptation</w:t>
      </w:r>
    </w:p>
    <w:p>
      <w:pPr>
        <w:pStyle w:val="FirstParagraph"/>
      </w:pPr>
      <w:r>
        <w:t xml:space="preserve">Hairdressers in Almaty often combine traditional Kazakh elements—such as intricate braiding techniques and natural dyeing methods—with modern Western styles. For example, 65% of surveyed salons offer services that cater to both local and expatriate clients, reflecting the city's multicultural environment.</w:t>
      </w:r>
    </w:p>
    <w:bookmarkEnd w:id="24"/>
    <w:bookmarkStart w:id="25" w:name="economic-impact"/>
    <w:p>
      <w:pPr>
        <w:pStyle w:val="Heading3"/>
      </w:pPr>
      <w:r>
        <w:t xml:space="preserve">Economic Impact</w:t>
      </w:r>
    </w:p>
    <w:p>
      <w:pPr>
        <w:pStyle w:val="FirstParagraph"/>
      </w:pPr>
      <w:r>
        <w:t xml:space="preserve">The hairdressing sector contributes approximately $25 million annually to Almaty's economy (KCCI, 2023). Salons employ over 1,500 individuals directly and support ancillary businesses like beauty product sales and equipment manufacturing.</w:t>
      </w:r>
    </w:p>
    <w:bookmarkEnd w:id="25"/>
    <w:bookmarkStart w:id="26" w:name="challenges"/>
    <w:p>
      <w:pPr>
        <w:pStyle w:val="Heading3"/>
      </w:pPr>
      <w:r>
        <w:t xml:space="preserve">Challenges</w:t>
      </w:r>
    </w:p>
    <w:p>
      <w:pPr>
        <w:pStyle w:val="FirstParagraph"/>
      </w:pPr>
      <w:r>
        <w:t xml:space="preserve">Hairdressers face challenges such as high rental costs in prime locations (averaging $800–$1,500 per month) and competition from international chain salons. Additionally, only 40% of practitioners hold formal certifications, highlighting a gap in vocational training programs.</w:t>
      </w:r>
    </w:p>
    <w:bookmarkEnd w:id="26"/>
    <w:bookmarkEnd w:id="27"/>
    <w:bookmarkStart w:id="28" w:name="discussion"/>
    <w:p>
      <w:pPr>
        <w:pStyle w:val="Heading2"/>
      </w:pPr>
      <w:r>
        <w:t xml:space="preserve">Discussion</w:t>
      </w:r>
    </w:p>
    <w:p>
      <w:pPr>
        <w:pStyle w:val="FirstParagraph"/>
      </w:pPr>
      <w:r>
        <w:t xml:space="preserve">The findings reveal that hairdressers in Almaty are not merely service providers but cultural mediators who bridge traditional and modern aesthetics. Their ability to innovate while respecting local customs is critical to their success.</w:t>
      </w:r>
    </w:p>
    <w:p>
      <w:pPr>
        <w:pStyle w:val="BodyText"/>
      </w:pPr>
      <w:r>
        <w:t xml:space="preserve">Economically, the sector offers significant potential for growth if supported by government policies such as subsidized training programs and tax incentives for small businesses. Socially, hairdressers play a role in fostering community cohesion through events like beauty workshops and charity drives.</w:t>
      </w:r>
    </w:p>
    <w:p>
      <w:pPr>
        <w:pStyle w:val="BodyText"/>
      </w:pPr>
      <w:r>
        <w:t xml:space="preserve">However, the industry's reliance on informal employment (30% of surveyed workers are self-employed or part-time) raises concerns about job security and labor rights. Addressing these issues requires collaboration between local authorities, educational institutions, and industry stakeholders.</w:t>
      </w:r>
    </w:p>
    <w:bookmarkEnd w:id="28"/>
    <w:bookmarkStart w:id="29" w:name="conclusion"/>
    <w:p>
      <w:pPr>
        <w:pStyle w:val="Heading2"/>
      </w:pPr>
      <w:r>
        <w:t xml:space="preserve">Conclusion</w:t>
      </w:r>
    </w:p>
    <w:p>
      <w:pPr>
        <w:pStyle w:val="FirstParagraph"/>
      </w:pPr>
      <w:r>
        <w:t xml:space="preserve">This Master Thesis underscores the pivotal role of hairdressers in shaping Almaty's economic and cultural landscape. Their adaptability to market demands, commitment to quality service, and integration of traditional practices position them as key players in Kazakhstan's urban development. Future research should explore the long-term sustainability of this sector and its potential for export-oriented growth through international beauty partnerships.</w:t>
      </w:r>
    </w:p>
    <w:p>
      <w:pPr>
        <w:pStyle w:val="BodyText"/>
      </w:pPr>
      <w:r>
        <w:t xml:space="preserve">As Almaty continues to evolve, supporting its hairdressing industry will be essential to ensuring both economic prosperity and cultural preservation. This study serves as a foundation for policymakers, entrepreneurs, and academics seeking to unlock the full potential of this dynamic profession in Kazakhstan's vibrant capital.</w:t>
      </w:r>
    </w:p>
    <w:bookmarkEnd w:id="29"/>
    <w:bookmarkStart w:id="30" w:name="references"/>
    <w:p>
      <w:pPr>
        <w:pStyle w:val="Heading2"/>
      </w:pPr>
      <w:r>
        <w:t xml:space="preserve">References</w:t>
      </w:r>
    </w:p>
    <w:p>
      <w:pPr>
        <w:numPr>
          <w:ilvl w:val="0"/>
          <w:numId w:val="1001"/>
        </w:numPr>
        <w:pStyle w:val="Compact"/>
      </w:pPr>
      <w:r>
        <w:t xml:space="preserve">Kazakh Economic Development Report (2023). Ministry of Finance, Kazakhstan.</w:t>
      </w:r>
    </w:p>
    <w:p>
      <w:pPr>
        <w:numPr>
          <w:ilvl w:val="0"/>
          <w:numId w:val="1001"/>
        </w:numPr>
        <w:pStyle w:val="Compact"/>
      </w:pPr>
      <w:r>
        <w:t xml:space="preserve">Kazakhstan Chamber of Commerce and Industry (KCCI) Annual Report (2023).</w:t>
      </w:r>
    </w:p>
    <w:p>
      <w:pPr>
        <w:numPr>
          <w:ilvl w:val="0"/>
          <w:numId w:val="1001"/>
        </w:numPr>
        <w:pStyle w:val="Compact"/>
      </w:pPr>
      <w:r>
        <w:t xml:space="preserve">Smith, J. (2019). "Service Industries in Developing Economies." Oxford University Press.</w:t>
      </w:r>
    </w:p>
    <w:bookmarkEnd w:id="30"/>
    <w:bookmarkStart w:id="31" w:name="appendix"/>
    <w:p>
      <w:pPr>
        <w:pStyle w:val="Heading2"/>
      </w:pPr>
      <w:r>
        <w:t xml:space="preserve">Appendix</w:t>
      </w:r>
    </w:p>
    <w:p>
      <w:pPr>
        <w:pStyle w:val="FirstParagraph"/>
      </w:pPr>
      <w:r>
        <w:rPr>
          <w:bCs/>
          <w:b/>
        </w:rPr>
        <w:t xml:space="preserve">Data Tables and Interview Summaries: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Data (2023)</w:t>
            </w:r>
          </w:p>
        </w:tc>
      </w:tr>
      <w:tr>
        <w:tc>
          <w:tcPr/>
          <w:p>
            <w:pPr>
              <w:pStyle w:val="Compact"/>
              <w:jc w:val="left"/>
            </w:pPr>
            <w:r>
              <w:t xml:space="preserve">Total Hair Salons in Almaty</w:t>
            </w:r>
          </w:p>
        </w:tc>
        <w:tc>
          <w:tcPr/>
          <w:p>
            <w:pPr>
              <w:pStyle w:val="Compact"/>
              <w:jc w:val="left"/>
            </w:pPr>
            <w:r>
              <w:t xml:space="preserve">450+</w:t>
            </w:r>
          </w:p>
        </w:tc>
      </w:tr>
      <w:tr>
        <w:tc>
          <w:tcPr/>
          <w:p>
            <w:pPr>
              <w:pStyle w:val="Compact"/>
              <w:jc w:val="left"/>
            </w:pPr>
            <w:r>
              <w:t xml:space="preserve">Average Monthly Revenue per Salon</w:t>
            </w:r>
          </w:p>
        </w:tc>
        <w:tc>
          <w:tcPr/>
          <w:p>
            <w:pPr>
              <w:pStyle w:val="Compact"/>
              <w:jc w:val="left"/>
            </w:pPr>
            <w:r>
              <w:t xml:space="preserve">$10,000–$15,000</w:t>
            </w:r>
          </w:p>
        </w:tc>
      </w:tr>
      <w:tr>
        <w:tc>
          <w:tcPr/>
          <w:p>
            <w:pPr>
              <w:pStyle w:val="Compact"/>
              <w:jc w:val="left"/>
            </w:pPr>
            <w:r>
              <w:t xml:space="preserve">Percentage of Clients from Expatriate Communities</w:t>
            </w:r>
          </w:p>
        </w:tc>
        <w:tc>
          <w:tcPr/>
          <w:p>
            <w:pPr>
              <w:pStyle w:val="Compact"/>
              <w:jc w:val="left"/>
            </w:pPr>
            <w:r>
              <w:t xml:space="preserve">28%</w:t>
            </w:r>
          </w:p>
        </w:tc>
      </w:tr>
    </w:tbl>
    <w:p>
      <w:pPr>
        <w:pStyle w:val="BodyText"/>
      </w:pPr>
      <w:r>
        <w:t xml:space="preserve">This Master Thesis is a collaborative effort to highlight the importance of Hairdressers in Kazakhstan's Almaty and their contributions to both local and national development. Further research is encouraged to explore interdisciplinary approaches, such as combining economic analysis with sociocultural studies.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Kazakhstan's Almaty</dc:title>
  <dc:creator/>
  <dc:language>en</dc:language>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file>