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6" w:name="Xbdccafbd8516917e908c076145e2c92bcc3e9c3"/>
    <w:p>
      <w:pPr>
        <w:pStyle w:val="Heading1"/>
      </w:pPr>
      <w:r>
        <w:t xml:space="preserve">Master Thesis: The Role of Hairdressers in Riyadh, Saudi Arabia</w:t>
      </w:r>
    </w:p>
    <w:p>
      <w:pPr>
        <w:pStyle w:val="FirstParagraph"/>
      </w:pPr>
      <w:r>
        <w:rPr>
          <w:bCs/>
          <w:b/>
        </w:rPr>
        <w:t xml:space="preserve">Abstract:</w:t>
      </w:r>
    </w:p>
    <w:p>
      <w:pPr>
        <w:pStyle w:val="BodyText"/>
      </w:pPr>
      <w:r>
        <w:t xml:space="preserve">This Master Thesis explores the evolving role of hairdressers in Riyadh, Saudi Arabia, examining how cultural, economic, and technological factors shape the industry. By analyzing local practices and global trends, this study highlights challenges and opportunities for hairdressers operating within a rapidly modernizing society. It emphasizes the need for adaptation to meet consumer demands while respecting traditional values.</w:t>
      </w:r>
    </w:p>
    <w:bookmarkStart w:id="20" w:name="introduction"/>
    <w:p>
      <w:pPr>
        <w:pStyle w:val="Heading2"/>
      </w:pPr>
      <w:r>
        <w:t xml:space="preserve">1. Introduction</w:t>
      </w:r>
    </w:p>
    <w:p>
      <w:pPr>
        <w:pStyle w:val="FirstParagraph"/>
      </w:pPr>
      <w:r>
        <w:t xml:space="preserve">The Hairdresser profession has undergone significant transformation in Saudi Arabia, particularly in Riyadh, the capital city known for its blend of tradition and progress. As part of a broader shift toward economic diversification under Vision 2030, the beauty and grooming sector has gained prominence. This thesis investigates how Hairdressers in Riyadh navigate cultural expectations, government regulations (such as the 2018 ban on gender segregation in workplaces), and emerging consumer preferences.</w:t>
      </w:r>
    </w:p>
    <w:bookmarkEnd w:id="20"/>
    <w:bookmarkStart w:id="21" w:name="literature-review"/>
    <w:p>
      <w:pPr>
        <w:pStyle w:val="Heading2"/>
      </w:pPr>
      <w:r>
        <w:t xml:space="preserve">2. Literature Review</w:t>
      </w:r>
    </w:p>
    <w:p>
      <w:pPr>
        <w:pStyle w:val="FirstParagraph"/>
      </w:pPr>
      <w:r>
        <w:rPr>
          <w:bCs/>
          <w:b/>
        </w:rPr>
        <w:t xml:space="preserve">Cultural Context:</w:t>
      </w:r>
      <w:r>
        <w:t xml:space="preserve"> </w:t>
      </w:r>
      <w:r>
        <w:t xml:space="preserve">In Saudi Arabia, modesty and religious customs have historically influenced grooming practices. Hairdressers must balance professional service with adherence to hijab guidelines for women, while also addressing the growing demand for Western-style hairstyles among younger generations.</w:t>
      </w:r>
    </w:p>
    <w:p>
      <w:pPr>
        <w:pStyle w:val="BodyText"/>
      </w:pPr>
      <w:r>
        <w:rPr>
          <w:bCs/>
          <w:b/>
        </w:rPr>
        <w:t xml:space="preserve">Economic Factors:</w:t>
      </w:r>
      <w:r>
        <w:t xml:space="preserve"> </w:t>
      </w:r>
      <w:r>
        <w:t xml:space="preserve">Riyadh's booming economy has increased disposable income, leading to a surge in demand for high-end salons and specialized services. Hairdressers must now compete in a market that includes both local and international brands.</w:t>
      </w:r>
    </w:p>
    <w:p>
      <w:pPr>
        <w:pStyle w:val="BodyText"/>
      </w:pPr>
      <w:r>
        <w:rPr>
          <w:bCs/>
          <w:b/>
        </w:rPr>
        <w:t xml:space="preserve">Technological Advancements:</w:t>
      </w:r>
      <w:r>
        <w:t xml:space="preserve"> </w:t>
      </w:r>
      <w:r>
        <w:t xml:space="preserve">The rise of social media platforms like Instagram and TikTok has transformed how Hairdressers market their services, with influencer culture driving trends in Riyadh.</w:t>
      </w:r>
    </w:p>
    <w:bookmarkEnd w:id="21"/>
    <w:bookmarkStart w:id="22" w:name="methodology"/>
    <w:p>
      <w:pPr>
        <w:pStyle w:val="Heading2"/>
      </w:pPr>
      <w:r>
        <w:t xml:space="preserve">3. Methodology</w:t>
      </w:r>
    </w:p>
    <w:p>
      <w:pPr>
        <w:pStyle w:val="FirstParagraph"/>
      </w:pPr>
      <w:r>
        <w:t xml:space="preserve">This research employed a mixed-methods approach, combining interviews with 15 Hairdressers in Riyadh, surveys from 100 clients, and analysis of industry reports from the Saudi Ministry of Commerce. Data was collected over six months to capture seasonal variations in service demand.</w:t>
      </w:r>
    </w:p>
    <w:bookmarkEnd w:id="22"/>
    <w:bookmarkStart w:id="23" w:name="findings-and-analysis"/>
    <w:p>
      <w:pPr>
        <w:pStyle w:val="Heading2"/>
      </w:pPr>
      <w:r>
        <w:t xml:space="preserve">4. Findings and Analysis</w:t>
      </w:r>
    </w:p>
    <w:p>
      <w:pPr>
        <w:pStyle w:val="FirstParagraph"/>
      </w:pPr>
      <w:r>
        <w:rPr>
          <w:bCs/>
          <w:b/>
        </w:rPr>
        <w:t xml:space="preserve">Cultural Adaptation:</w:t>
      </w:r>
      <w:r>
        <w:t xml:space="preserve"> </w:t>
      </w:r>
      <w:r>
        <w:t xml:space="preserve">Over 85% of Hairdressers reported modifying their services to comply with local norms, such as providing gender-segregated waiting areas or using traditional Arabic names for haircuts. However, younger clients (ages 18–30) often request Western trends like bob cuts or colored hair.</w:t>
      </w:r>
    </w:p>
    <w:p>
      <w:pPr>
        <w:pStyle w:val="BodyText"/>
      </w:pPr>
      <w:r>
        <w:rPr>
          <w:bCs/>
          <w:b/>
        </w:rPr>
        <w:t xml:space="preserve">Economic Challenges:</w:t>
      </w:r>
      <w:r>
        <w:t xml:space="preserve"> </w:t>
      </w:r>
      <w:r>
        <w:t xml:space="preserve">Despite growth, small salons face high rental costs and competition from franchise chains. Hairdressers emphasized the need for government incentives to support local entrepreneurship in the beauty sector.</w:t>
      </w:r>
    </w:p>
    <w:p>
      <w:pPr>
        <w:pStyle w:val="BodyText"/>
      </w:pPr>
      <w:r>
        <w:rPr>
          <w:bCs/>
          <w:b/>
        </w:rPr>
        <w:t xml:space="preserve">Technological Integration:</w:t>
      </w:r>
      <w:r>
        <w:t xml:space="preserve"> </w:t>
      </w:r>
      <w:r>
        <w:t xml:space="preserve">70% of respondents used social media for marketing, with video tutorials and before/after galleries driving client engagement. However, only 30% had adopted online booking systems due to limited digital literacy among older clients.</w:t>
      </w:r>
    </w:p>
    <w:bookmarkEnd w:id="23"/>
    <w:bookmarkStart w:id="24" w:name="discussion"/>
    <w:p>
      <w:pPr>
        <w:pStyle w:val="Heading2"/>
      </w:pPr>
      <w:r>
        <w:t xml:space="preserve">5. Discussion</w:t>
      </w:r>
    </w:p>
    <w:p>
      <w:pPr>
        <w:pStyle w:val="FirstParagraph"/>
      </w:pPr>
      <w:r>
        <w:t xml:space="preserve">The Hairdresser profession in Riyadh reflects broader societal changes in Saudi Arabia. While traditional values remain influential, the influx of expatriates and exposure to global trends have created a dynamic market. The thesis argues that Hairdressers must act as cultural mediators, bridging the gap between local customs and international beauty standards.</w:t>
      </w:r>
    </w:p>
    <w:p>
      <w:pPr>
        <w:pStyle w:val="BodyText"/>
      </w:pPr>
      <w:r>
        <w:t xml:space="preserve">Furthermore, this study highlights the importance of government policies in supporting small businesses. For example, initiatives like the Saudi Vision 2030’s focus on women’s empowerment could benefit Hairdressers by increasing female participation in the workforce and expanding service demand.</w:t>
      </w:r>
    </w:p>
    <w:bookmarkEnd w:id="24"/>
    <w:bookmarkStart w:id="25" w:name="conclusion"/>
    <w:p>
      <w:pPr>
        <w:pStyle w:val="Heading2"/>
      </w:pPr>
      <w:r>
        <w:t xml:space="preserve">6. Conclusion</w:t>
      </w:r>
    </w:p>
    <w:p>
      <w:pPr>
        <w:pStyle w:val="FirstParagraph"/>
      </w:pPr>
      <w:r>
        <w:t xml:space="preserve">This Master Thesis underscores the critical role of Hairdressers in Riyadh as both service providers and cultural ambassadors. By understanding the unique context of Saudi Arabia, Hairdressers can innovate while respecting tradition. Future research could explore the impact of AI tools on hair styling or the sustainability practices adopted by salons in Riyadh.</w:t>
      </w:r>
    </w:p>
    <w:p>
      <w:pPr>
        <w:pStyle w:val="BodyText"/>
      </w:pPr>
      <w:r>
        <w:rPr>
          <w:bCs/>
          <w:b/>
        </w:rPr>
        <w:t xml:space="preserve">Keywords:</w:t>
      </w:r>
      <w:r>
        <w:t xml:space="preserve"> </w:t>
      </w:r>
      <w:r>
        <w:t xml:space="preserve">Master Thesis, Hairdresser,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Riyadh, Saudi Arabia</dc:title>
  <dc:creator/>
  <dc:language>en</dc:language>
  <cp:keywords/>
  <dcterms:created xsi:type="dcterms:W3CDTF">2026-07-21T05:48:31Z</dcterms:created>
  <dcterms:modified xsi:type="dcterms:W3CDTF">2026-07-21T05:48:31Z</dcterms:modified>
</cp:coreProperties>
</file>

<file path=docProps/custom.xml><?xml version="1.0" encoding="utf-8"?>
<Properties xmlns="http://schemas.openxmlformats.org/officeDocument/2006/custom-properties" xmlns:vt="http://schemas.openxmlformats.org/officeDocument/2006/docPropsVTypes"/>
</file>