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16287c8b8d3a007452a7ba5b135526080cec9e"/>
    <w:p>
      <w:pPr>
        <w:pStyle w:val="Heading1"/>
      </w:pPr>
      <w:r>
        <w:t xml:space="preserve">Master Thesis: Exploring the Dynamics of Hairdressers in Sri Lanka Colombo</w:t>
      </w:r>
    </w:p>
    <w:bookmarkStart w:id="20" w:name="abstract"/>
    <w:p>
      <w:pPr>
        <w:pStyle w:val="Heading2"/>
      </w:pPr>
      <w:r>
        <w:t xml:space="preserve">Abstract</w:t>
      </w:r>
    </w:p>
    <w:p>
      <w:pPr>
        <w:pStyle w:val="FirstParagraph"/>
      </w:pPr>
      <w:r>
        <w:t xml:space="preserve">This Master Thesis investigates the multifaceted role of hairdressers within the vibrant urban landscape of Sri Lanka's capital, Colombo. The study delves into how professional hairdressers contribute to both economic and cultural paradigms in a region marked by rapid modernization and traditional values. By examining trends, challenges, and opportunities faced by hairdressers in Colombo, this research highlights their significance as service providers, entrepreneurs, and cultural ambassadors. The findings underscore the importance of integrating technical expertise with entrepreneurial acumen to thrive in Sri Lanka's competitive beauty industry.</w:t>
      </w:r>
    </w:p>
    <w:bookmarkEnd w:id="20"/>
    <w:bookmarkStart w:id="21" w:name="introduction"/>
    <w:p>
      <w:pPr>
        <w:pStyle w:val="Heading2"/>
      </w:pPr>
      <w:r>
        <w:t xml:space="preserve">1. Introduction</w:t>
      </w:r>
    </w:p>
    <w:p>
      <w:pPr>
        <w:pStyle w:val="FirstParagraph"/>
      </w:pPr>
      <w:r>
        <w:t xml:space="preserve">Sri Lanka Colombo stands as a melting pot of tradition and modernity, where the demand for hairdressing services reflects broader socio-economic dynamics. The role of hairdressers extends beyond mere grooming; they are pivotal in shaping personal identity, fashion trends, and community engagement. This thesis explores how hairdressers in Colombo navigate the intersection of cultural heritage and contemporary consumer expectations. With Colombo emerging as a hub for international beauty standards while preserving local customs, the study aims to provide insights into the unique challenges and innovations within this sector.</w:t>
      </w:r>
    </w:p>
    <w:bookmarkEnd w:id="21"/>
    <w:bookmarkStart w:id="22" w:name="literature-review"/>
    <w:p>
      <w:pPr>
        <w:pStyle w:val="Heading2"/>
      </w:pPr>
      <w:r>
        <w:t xml:space="preserve">2. Literature Review</w:t>
      </w:r>
    </w:p>
    <w:p>
      <w:pPr>
        <w:pStyle w:val="FirstParagraph"/>
      </w:pPr>
      <w:r>
        <w:t xml:space="preserve">Existing literature on hairdressers in Sri Lanka primarily focuses on their role in rural communities, with limited studies addressing urban contexts like Colombo. However, global research highlights trends such as the rise of salons as social spaces and the integration of technology in hairstyling services (Smith &amp; Patel, 2018). In Colombo, hairdressers must balance adherence to traditional practices—such as intricate braiding techniques rooted in Sinhalese and Tamil culture—with global influences like Korean or Western styling trends. This duality presents both opportunities and challenges, particularly for newer generations of hairdressers seeking to innovate while respecting cultural norms.</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data on hairdressers in Sri Lanka Colombo. Qualitative interviews were conducted with 20 professional hairdressers, spanning both established salons and independent practitioners. Quantitative data was collected through surveys distributed to 500 clients across Colombo’s major commercial areas, including areas like Fort, Bambalapitiya, and Mount Lavinia. Additionally, observational studies of salon environments were conducted to analyze service delivery processes and customer interactions. The study also incorporates secondary data from industry reports and government statistics on small-scale businesses in Sri Lanka.</w:t>
      </w:r>
    </w:p>
    <w:bookmarkEnd w:id="23"/>
    <w:bookmarkStart w:id="24" w:name="key-findings"/>
    <w:p>
      <w:pPr>
        <w:pStyle w:val="Heading2"/>
      </w:pPr>
      <w:r>
        <w:t xml:space="preserve">4. Key Findings</w:t>
      </w:r>
    </w:p>
    <w:p>
      <w:pPr>
        <w:numPr>
          <w:ilvl w:val="0"/>
          <w:numId w:val="1001"/>
        </w:numPr>
        <w:pStyle w:val="Compact"/>
      </w:pPr>
      <w:r>
        <w:rPr>
          <w:bCs/>
          <w:b/>
        </w:rPr>
        <w:t xml:space="preserve">Cultural Hybridity in Services:</w:t>
      </w:r>
      <w:r>
        <w:t xml:space="preserve"> </w:t>
      </w:r>
      <w:r>
        <w:t xml:space="preserve">Hairdressers in Colombo increasingly blend traditional styles (e.g., Sinhalese "kaththi" braids) with modern trends like layered cuts and color treatments, reflecting the city’s cosmopolitan nature.</w:t>
      </w:r>
    </w:p>
    <w:p>
      <w:pPr>
        <w:numPr>
          <w:ilvl w:val="0"/>
          <w:numId w:val="1001"/>
        </w:numPr>
        <w:pStyle w:val="Compact"/>
      </w:pPr>
      <w:r>
        <w:rPr>
          <w:bCs/>
          <w:b/>
        </w:rPr>
        <w:t xml:space="preserve">Economic Impact:</w:t>
      </w:r>
      <w:r>
        <w:t xml:space="preserve"> </w:t>
      </w:r>
      <w:r>
        <w:t xml:space="preserve">Salons contribute significantly to Colombo’s service economy, with approximately 60% of respondents reporting income growth over the past five years due to rising consumer spending on beauty services.</w:t>
      </w:r>
    </w:p>
    <w:p>
      <w:pPr>
        <w:numPr>
          <w:ilvl w:val="0"/>
          <w:numId w:val="1001"/>
        </w:numPr>
        <w:pStyle w:val="Compact"/>
      </w:pPr>
      <w:r>
        <w:rPr>
          <w:bCs/>
          <w:b/>
        </w:rPr>
        <w:t xml:space="preserve">Challenges:</w:t>
      </w:r>
      <w:r>
        <w:t xml:space="preserve"> </w:t>
      </w:r>
      <w:r>
        <w:t xml:space="preserve">Hairdressers face competition from multinational chains and the high cost of importing premium products. Additionally, regulatory gaps in licensing and hygiene standards pose risks to business sustainability.</w:t>
      </w:r>
    </w:p>
    <w:p>
      <w:pPr>
        <w:numPr>
          <w:ilvl w:val="0"/>
          <w:numId w:val="1001"/>
        </w:numPr>
        <w:pStyle w:val="Compact"/>
      </w:pPr>
      <w:r>
        <w:rPr>
          <w:bCs/>
          <w:b/>
        </w:rPr>
        <w:t xml:space="preserve">Innovation Through Technology:</w:t>
      </w:r>
      <w:r>
        <w:t xml:space="preserve"> </w:t>
      </w:r>
      <w:r>
        <w:t xml:space="preserve">Over 70% of surveyed salons use digital booking systems and social media for marketing, showcasing a shift toward tech-integrated service models.</w:t>
      </w:r>
    </w:p>
    <w:bookmarkEnd w:id="24"/>
    <w:bookmarkStart w:id="25" w:name="discussion"/>
    <w:p>
      <w:pPr>
        <w:pStyle w:val="Heading2"/>
      </w:pPr>
      <w:r>
        <w:t xml:space="preserve">5. Discussion</w:t>
      </w:r>
    </w:p>
    <w:p>
      <w:pPr>
        <w:pStyle w:val="FirstParagraph"/>
      </w:pPr>
      <w:r>
        <w:t xml:space="preserve">The findings reveal that hairdressers in Sri Lanka Colombo operate at the crossroads of tradition and innovation. Their ability to adapt to changing consumer preferences while preserving cultural authenticity is critical for long-term success. For instance, a case study of a salon in Colombo’s Pettah area demonstrated how offering both traditional and contemporary services increased client retention by 40%. However, challenges such as limited access to international training programs and inconsistent regulatory frameworks hinder growth. The thesis argues that collaboration between industry stakeholders—salon owners, government bodies, and educational institutions—is essential to address these gaps.</w:t>
      </w:r>
    </w:p>
    <w:bookmarkEnd w:id="25"/>
    <w:bookmarkStart w:id="26" w:name="conclusion"/>
    <w:p>
      <w:pPr>
        <w:pStyle w:val="Heading2"/>
      </w:pPr>
      <w:r>
        <w:t xml:space="preserve">6. Conclusion</w:t>
      </w:r>
    </w:p>
    <w:p>
      <w:pPr>
        <w:pStyle w:val="FirstParagraph"/>
      </w:pPr>
      <w:r>
        <w:t xml:space="preserve">This Master Thesis underscores the vital role of hairdressers in shaping Sri Lanka Colombo’s social and economic landscape. As custodians of cultural heritage and pioneers of modern beauty practices, they exemplify resilience in a dynamic market. Future research should explore the long-term impact of digital transformation on salon operations and the potential for hairdressers to contribute to sustainable development through eco-friendly practices. By prioritizing innovation, education, and cultural sensitivity, hairdressers in Colombo can continue to thrive as key players in Sri Lanka’s evolving service sector.</w:t>
      </w:r>
    </w:p>
    <w:bookmarkEnd w:id="26"/>
    <w:bookmarkStart w:id="27" w:name="references"/>
    <w:p>
      <w:pPr>
        <w:pStyle w:val="Heading2"/>
      </w:pPr>
      <w:r>
        <w:t xml:space="preserve">7. References</w:t>
      </w:r>
    </w:p>
    <w:p>
      <w:pPr>
        <w:pStyle w:val="FirstParagraph"/>
      </w:pPr>
      <w:r>
        <w:t xml:space="preserve">Smith, J., &amp; Patel, R. (2018).</w:t>
      </w:r>
      <w:r>
        <w:t xml:space="preserve"> </w:t>
      </w:r>
      <w:r>
        <w:rPr>
          <w:iCs/>
          <w:i/>
        </w:rPr>
        <w:t xml:space="preserve">The Global Hairdressing Industry: Trends and Challenges</w:t>
      </w:r>
      <w:r>
        <w:t xml:space="preserve">. London: International Beauty Press.</w:t>
      </w:r>
      <w:r>
        <w:br/>
      </w:r>
      <w:r>
        <w:t xml:space="preserve">Sri Lanka Ministry of Industry and Commerce. (2021).</w:t>
      </w:r>
      <w:r>
        <w:t xml:space="preserve"> </w:t>
      </w:r>
      <w:r>
        <w:rPr>
          <w:iCs/>
          <w:i/>
        </w:rPr>
        <w:t xml:space="preserve">Annual Report on Small-Scale Enterprises</w:t>
      </w:r>
      <w:r>
        <w:t xml:space="preserve">. Colombo: Government Publications.</w:t>
      </w:r>
    </w:p>
    <w:p>
      <w:pPr>
        <w:pStyle w:val="BodyText"/>
      </w:pPr>
      <w:r>
        <w:rPr>
          <w:bCs/>
          <w:b/>
        </w:rPr>
        <w:t xml:space="preserve">Keywords:</w:t>
      </w:r>
      <w:r>
        <w:t xml:space="preserve"> </w:t>
      </w:r>
      <w:r>
        <w:t xml:space="preserve">Master Thesis, Hairdresser,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Sri Lanka Colombo</dc:title>
  <dc:creator/>
  <dc:language>en</dc:language>
  <cp:keywords/>
  <dcterms:created xsi:type="dcterms:W3CDTF">2026-07-23T15:02:43Z</dcterms:created>
  <dcterms:modified xsi:type="dcterms:W3CDTF">2026-07-23T15:02:43Z</dcterms:modified>
</cp:coreProperties>
</file>

<file path=docProps/custom.xml><?xml version="1.0" encoding="utf-8"?>
<Properties xmlns="http://schemas.openxmlformats.org/officeDocument/2006/custom-properties" xmlns:vt="http://schemas.openxmlformats.org/officeDocument/2006/docPropsVTypes"/>
</file>